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4B0" w:rsidRPr="002C4BA3" w:rsidRDefault="00D064B0" w:rsidP="008A631E">
      <w:pPr>
        <w:spacing w:after="0" w:line="240" w:lineRule="auto"/>
        <w:rPr>
          <w:b/>
          <w:u w:val="single"/>
        </w:rPr>
      </w:pPr>
      <w:r w:rsidRPr="002C4BA3">
        <w:rPr>
          <w:b/>
        </w:rPr>
        <w:t xml:space="preserve">Student Name </w:t>
      </w:r>
      <w:r w:rsidRPr="002C4BA3">
        <w:rPr>
          <w:b/>
          <w:u w:val="single"/>
        </w:rPr>
        <w:tab/>
      </w:r>
      <w:r w:rsidRPr="002C4BA3">
        <w:rPr>
          <w:b/>
          <w:u w:val="single"/>
        </w:rPr>
        <w:tab/>
      </w:r>
      <w:r w:rsidRPr="002C4BA3">
        <w:rPr>
          <w:b/>
          <w:u w:val="single"/>
        </w:rPr>
        <w:tab/>
      </w:r>
      <w:r w:rsidRPr="002C4BA3">
        <w:rPr>
          <w:b/>
          <w:u w:val="single"/>
        </w:rPr>
        <w:tab/>
      </w:r>
      <w:r w:rsidRPr="002C4BA3">
        <w:rPr>
          <w:b/>
          <w:u w:val="single"/>
        </w:rPr>
        <w:tab/>
      </w:r>
      <w:r w:rsidRPr="002C4BA3">
        <w:rPr>
          <w:b/>
          <w:u w:val="single"/>
        </w:rPr>
        <w:tab/>
      </w:r>
      <w:r w:rsidRPr="002C4BA3">
        <w:rPr>
          <w:b/>
          <w:u w:val="single"/>
        </w:rPr>
        <w:tab/>
      </w:r>
      <w:r w:rsidRPr="002C4BA3">
        <w:rPr>
          <w:b/>
          <w:u w:val="single"/>
        </w:rPr>
        <w:tab/>
      </w:r>
      <w:r w:rsidRPr="002C4BA3">
        <w:rPr>
          <w:b/>
          <w:u w:val="single"/>
        </w:rPr>
        <w:tab/>
      </w:r>
      <w:r w:rsidR="00E77E44" w:rsidRPr="002C4BA3">
        <w:rPr>
          <w:b/>
          <w:u w:val="single"/>
        </w:rPr>
        <w:tab/>
      </w:r>
      <w:r w:rsidR="00E77E44" w:rsidRPr="002C4BA3">
        <w:rPr>
          <w:b/>
          <w:u w:val="single"/>
        </w:rPr>
        <w:tab/>
      </w:r>
      <w:r w:rsidRPr="002C4BA3">
        <w:rPr>
          <w:b/>
          <w:u w:val="single"/>
        </w:rPr>
        <w:tab/>
      </w:r>
      <w:bookmarkStart w:id="0" w:name="_GoBack"/>
      <w:bookmarkEnd w:id="0"/>
      <w:r w:rsidRPr="002C4BA3">
        <w:rPr>
          <w:b/>
        </w:rPr>
        <w:tab/>
        <w:t xml:space="preserve">Period </w:t>
      </w:r>
      <w:r w:rsidRPr="002C4BA3">
        <w:rPr>
          <w:b/>
          <w:u w:val="single"/>
        </w:rPr>
        <w:tab/>
      </w:r>
      <w:r w:rsidRPr="002C4BA3">
        <w:rPr>
          <w:b/>
          <w:u w:val="single"/>
        </w:rPr>
        <w:tab/>
      </w:r>
      <w:r w:rsidRPr="002C4BA3">
        <w:rPr>
          <w:b/>
          <w:u w:val="single"/>
        </w:rPr>
        <w:tab/>
      </w:r>
    </w:p>
    <w:p w:rsidR="00F84637" w:rsidRPr="002C4BA3" w:rsidRDefault="008A631E" w:rsidP="00F84637">
      <w:pPr>
        <w:spacing w:after="0" w:line="240" w:lineRule="auto"/>
        <w:rPr>
          <w:b/>
        </w:rPr>
      </w:pPr>
      <w:r w:rsidRPr="002C4BA3">
        <w:rPr>
          <w:b/>
        </w:rPr>
        <w:t xml:space="preserve">Zombie Apocalypse! – </w:t>
      </w:r>
      <w:r w:rsidR="00E77E44" w:rsidRPr="002C4BA3">
        <w:rPr>
          <w:b/>
        </w:rPr>
        <w:t>Survival Guide</w:t>
      </w:r>
      <w:r w:rsidRPr="002C4BA3">
        <w:rPr>
          <w:b/>
        </w:rPr>
        <w:t xml:space="preserve"> Rubric</w:t>
      </w:r>
      <w:r w:rsidR="00F84637" w:rsidRPr="002C4BA3">
        <w:rPr>
          <w:b/>
        </w:rPr>
        <w:t xml:space="preserve"> – </w:t>
      </w:r>
      <w:r w:rsidRPr="002C4BA3">
        <w:rPr>
          <w:b/>
        </w:rPr>
        <w:t xml:space="preserve">Criterion </w:t>
      </w:r>
      <w:r w:rsidR="002E2B4B" w:rsidRPr="002C4BA3">
        <w:rPr>
          <w:b/>
        </w:rPr>
        <w:t>D</w:t>
      </w:r>
      <w:r w:rsidRPr="002C4BA3">
        <w:rPr>
          <w:b/>
        </w:rPr>
        <w:t xml:space="preserve">: </w:t>
      </w:r>
      <w:r w:rsidR="002E2B4B" w:rsidRPr="002C4BA3">
        <w:rPr>
          <w:b/>
        </w:rPr>
        <w:t>Critical Thinking</w:t>
      </w:r>
      <w:r w:rsidR="00F84637" w:rsidRPr="002C4BA3">
        <w:rPr>
          <w:b/>
        </w:rPr>
        <w:t xml:space="preserve">  </w:t>
      </w:r>
    </w:p>
    <w:p w:rsidR="00F84637" w:rsidRPr="002C4BA3" w:rsidRDefault="00F84637" w:rsidP="008A631E">
      <w:pPr>
        <w:spacing w:after="0" w:line="240" w:lineRule="auto"/>
        <w:rPr>
          <w:b/>
        </w:rPr>
      </w:pPr>
      <w:r w:rsidRPr="002C4BA3">
        <w:rPr>
          <w:rFonts w:cs="Segoe UI"/>
          <w:shd w:val="clear" w:color="auto" w:fill="FFFFFF"/>
        </w:rPr>
        <w:t>Students will write a Zombie Survival Guide for citizens that have escaped the virus.  Students are expected to inform the reader of physical features to avoid and settle upon as they rebuild a civilization.  A description for a new government and economic system must be included as well as the reason for the decision.  The economic description is required to include job listings and resources that are available in the area.  The reader must be made aware of supplies to carry as the reader migrates to new civilization.</w:t>
      </w:r>
    </w:p>
    <w:tbl>
      <w:tblPr>
        <w:tblpPr w:leftFromText="180" w:rightFromText="180" w:vertAnchor="page" w:horzAnchor="margin" w:tblpY="2025"/>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30"/>
        <w:gridCol w:w="4950"/>
        <w:gridCol w:w="8640"/>
      </w:tblGrid>
      <w:tr w:rsidR="00E77E44" w:rsidRPr="002C4BA3" w:rsidTr="002C4BA3">
        <w:tc>
          <w:tcPr>
            <w:tcW w:w="1230" w:type="dxa"/>
            <w:shd w:val="clear" w:color="auto" w:fill="FFFFFF"/>
            <w:noWrap/>
            <w:tcMar>
              <w:top w:w="75" w:type="dxa"/>
              <w:left w:w="150" w:type="dxa"/>
              <w:bottom w:w="75" w:type="dxa"/>
              <w:right w:w="150" w:type="dxa"/>
            </w:tcMar>
            <w:vAlign w:val="center"/>
            <w:hideMark/>
          </w:tcPr>
          <w:p w:rsidR="00E77E44" w:rsidRPr="002C4BA3" w:rsidRDefault="00E77E44" w:rsidP="002C4BA3">
            <w:pPr>
              <w:spacing w:after="0" w:line="270" w:lineRule="atLeast"/>
              <w:jc w:val="center"/>
              <w:rPr>
                <w:rFonts w:eastAsia="Times New Roman" w:cs="Segoe UI"/>
                <w:b/>
                <w:szCs w:val="24"/>
              </w:rPr>
            </w:pPr>
            <w:r w:rsidRPr="002C4BA3">
              <w:rPr>
                <w:rFonts w:eastAsia="Times New Roman" w:cs="Segoe UI"/>
                <w:b/>
                <w:szCs w:val="24"/>
              </w:rPr>
              <w:t>0</w:t>
            </w:r>
          </w:p>
        </w:tc>
        <w:tc>
          <w:tcPr>
            <w:tcW w:w="13590" w:type="dxa"/>
            <w:gridSpan w:val="2"/>
            <w:shd w:val="clear" w:color="auto" w:fill="FFFFFF"/>
            <w:tcMar>
              <w:top w:w="75" w:type="dxa"/>
              <w:left w:w="150" w:type="dxa"/>
              <w:bottom w:w="75" w:type="dxa"/>
              <w:right w:w="150" w:type="dxa"/>
            </w:tcMar>
            <w:vAlign w:val="center"/>
            <w:hideMark/>
          </w:tcPr>
          <w:p w:rsidR="00E77E44" w:rsidRPr="002C4BA3" w:rsidRDefault="00E77E44" w:rsidP="002C4BA3">
            <w:pPr>
              <w:spacing w:after="0" w:line="270" w:lineRule="atLeast"/>
              <w:textAlignment w:val="baseline"/>
              <w:rPr>
                <w:rFonts w:eastAsia="Times New Roman" w:cs="Segoe UI"/>
                <w:szCs w:val="24"/>
              </w:rPr>
            </w:pPr>
            <w:r w:rsidRPr="002C4BA3">
              <w:rPr>
                <w:rFonts w:eastAsia="Times New Roman" w:cs="Segoe UI"/>
                <w:szCs w:val="24"/>
              </w:rPr>
              <w:t>The student does not reach a standard described by any of the descriptors below.</w:t>
            </w:r>
          </w:p>
        </w:tc>
      </w:tr>
      <w:tr w:rsidR="00F84637" w:rsidRPr="002C4BA3" w:rsidTr="002C4BA3">
        <w:tc>
          <w:tcPr>
            <w:tcW w:w="1230" w:type="dxa"/>
            <w:shd w:val="clear" w:color="auto" w:fill="FFFFFF"/>
            <w:noWrap/>
            <w:tcMar>
              <w:top w:w="75" w:type="dxa"/>
              <w:left w:w="150" w:type="dxa"/>
              <w:bottom w:w="75" w:type="dxa"/>
              <w:right w:w="150" w:type="dxa"/>
            </w:tcMar>
            <w:vAlign w:val="center"/>
            <w:hideMark/>
          </w:tcPr>
          <w:p w:rsidR="00E77E44" w:rsidRPr="002C4BA3" w:rsidRDefault="00E77E44" w:rsidP="002C4BA3">
            <w:pPr>
              <w:spacing w:after="0" w:line="270" w:lineRule="atLeast"/>
              <w:jc w:val="center"/>
              <w:rPr>
                <w:rFonts w:eastAsia="Times New Roman" w:cs="Segoe UI"/>
                <w:b/>
                <w:szCs w:val="24"/>
              </w:rPr>
            </w:pPr>
            <w:r w:rsidRPr="002C4BA3">
              <w:rPr>
                <w:rFonts w:eastAsia="Times New Roman" w:cs="Segoe UI"/>
                <w:b/>
                <w:szCs w:val="24"/>
              </w:rPr>
              <w:t>1 — 2</w:t>
            </w:r>
          </w:p>
          <w:p w:rsidR="00E77E44" w:rsidRPr="002C4BA3" w:rsidRDefault="00E77E44" w:rsidP="002C4BA3">
            <w:pPr>
              <w:spacing w:after="0" w:line="270" w:lineRule="atLeast"/>
              <w:jc w:val="center"/>
              <w:rPr>
                <w:rFonts w:eastAsia="Times New Roman" w:cs="Segoe UI"/>
                <w:b/>
                <w:szCs w:val="24"/>
              </w:rPr>
            </w:pPr>
            <w:r w:rsidRPr="002C4BA3">
              <w:rPr>
                <w:rFonts w:eastAsia="Times New Roman" w:cs="Segoe UI"/>
                <w:b/>
                <w:szCs w:val="24"/>
              </w:rPr>
              <w:t xml:space="preserve"> </w:t>
            </w:r>
          </w:p>
          <w:p w:rsidR="00E77E44" w:rsidRPr="002C4BA3" w:rsidRDefault="00E77E44" w:rsidP="002C4BA3">
            <w:pPr>
              <w:spacing w:after="0" w:line="270" w:lineRule="atLeast"/>
              <w:jc w:val="center"/>
              <w:rPr>
                <w:rFonts w:eastAsia="Times New Roman" w:cs="Segoe UI"/>
                <w:szCs w:val="24"/>
              </w:rPr>
            </w:pPr>
            <w:r w:rsidRPr="002C4BA3">
              <w:rPr>
                <w:rFonts w:eastAsia="Times New Roman" w:cs="Segoe UI"/>
                <w:szCs w:val="24"/>
              </w:rPr>
              <w:t xml:space="preserve">50 – 60 </w:t>
            </w:r>
          </w:p>
        </w:tc>
        <w:tc>
          <w:tcPr>
            <w:tcW w:w="4950" w:type="dxa"/>
            <w:shd w:val="clear" w:color="auto" w:fill="FFFFFF"/>
            <w:tcMar>
              <w:top w:w="75" w:type="dxa"/>
              <w:left w:w="150" w:type="dxa"/>
              <w:bottom w:w="75" w:type="dxa"/>
              <w:right w:w="150" w:type="dxa"/>
            </w:tcMar>
            <w:hideMark/>
          </w:tcPr>
          <w:p w:rsidR="00E77E44" w:rsidRPr="002C4BA3" w:rsidRDefault="00E77E44" w:rsidP="002C4BA3">
            <w:pPr>
              <w:spacing w:after="0" w:line="270" w:lineRule="atLeast"/>
              <w:textAlignment w:val="baseline"/>
              <w:rPr>
                <w:rFonts w:eastAsia="Times New Roman" w:cs="Segoe UI"/>
                <w:szCs w:val="24"/>
              </w:rPr>
            </w:pPr>
            <w:r w:rsidRPr="002C4BA3">
              <w:rPr>
                <w:rFonts w:eastAsia="Times New Roman" w:cs="Segoe UI"/>
                <w:szCs w:val="24"/>
              </w:rPr>
              <w:t xml:space="preserve">The student: </w:t>
            </w:r>
          </w:p>
          <w:p w:rsidR="00E77E44" w:rsidRPr="002C4BA3" w:rsidRDefault="00E77E44" w:rsidP="002C4BA3">
            <w:pPr>
              <w:pStyle w:val="ListParagraph"/>
              <w:numPr>
                <w:ilvl w:val="0"/>
                <w:numId w:val="8"/>
              </w:numPr>
              <w:spacing w:after="240" w:line="270" w:lineRule="atLeast"/>
              <w:textAlignment w:val="baseline"/>
              <w:rPr>
                <w:rFonts w:eastAsia="Times New Roman" w:cs="Segoe UI"/>
                <w:szCs w:val="24"/>
              </w:rPr>
            </w:pPr>
            <w:r w:rsidRPr="002C4BA3">
              <w:rPr>
                <w:rFonts w:eastAsia="Times New Roman" w:cs="Segoe UI"/>
                <w:szCs w:val="24"/>
              </w:rPr>
              <w:t xml:space="preserve">recognizes </w:t>
            </w:r>
            <w:r w:rsidRPr="002C4BA3">
              <w:rPr>
                <w:rFonts w:eastAsia="Times New Roman" w:cs="Segoe UI"/>
                <w:b/>
                <w:szCs w:val="24"/>
              </w:rPr>
              <w:t>some</w:t>
            </w:r>
            <w:r w:rsidRPr="002C4BA3">
              <w:rPr>
                <w:rFonts w:eastAsia="Times New Roman" w:cs="Segoe UI"/>
                <w:szCs w:val="24"/>
              </w:rPr>
              <w:t xml:space="preserve"> vocabulary</w:t>
            </w:r>
          </w:p>
          <w:p w:rsidR="00E77E44" w:rsidRPr="002C4BA3" w:rsidRDefault="00E77E44" w:rsidP="002C4BA3">
            <w:pPr>
              <w:pStyle w:val="ListParagraph"/>
              <w:numPr>
                <w:ilvl w:val="0"/>
                <w:numId w:val="8"/>
              </w:numPr>
              <w:spacing w:after="240" w:line="270" w:lineRule="atLeast"/>
              <w:textAlignment w:val="baseline"/>
              <w:rPr>
                <w:rFonts w:eastAsia="Times New Roman" w:cs="Segoe UI"/>
                <w:szCs w:val="24"/>
              </w:rPr>
            </w:pPr>
            <w:r w:rsidRPr="002C4BA3">
              <w:rPr>
                <w:rFonts w:eastAsia="Times New Roman" w:cs="Segoe UI"/>
                <w:szCs w:val="24"/>
              </w:rPr>
              <w:t xml:space="preserve">demonstrates </w:t>
            </w:r>
            <w:r w:rsidRPr="002C4BA3">
              <w:rPr>
                <w:rFonts w:eastAsia="Times New Roman" w:cs="Segoe UI"/>
                <w:b/>
                <w:szCs w:val="24"/>
              </w:rPr>
              <w:t>basic</w:t>
            </w:r>
            <w:r w:rsidRPr="002C4BA3">
              <w:rPr>
                <w:rFonts w:eastAsia="Times New Roman" w:cs="Segoe UI"/>
                <w:szCs w:val="24"/>
              </w:rPr>
              <w:t xml:space="preserve"> knowledge and understanding of content and concepts through </w:t>
            </w:r>
            <w:r w:rsidRPr="002C4BA3">
              <w:rPr>
                <w:rFonts w:eastAsia="Times New Roman" w:cs="Segoe UI"/>
                <w:b/>
                <w:szCs w:val="24"/>
              </w:rPr>
              <w:t>limited</w:t>
            </w:r>
            <w:r w:rsidRPr="002C4BA3">
              <w:rPr>
                <w:rFonts w:eastAsia="Times New Roman" w:cs="Segoe UI"/>
                <w:szCs w:val="24"/>
              </w:rPr>
              <w:t xml:space="preserve"> descriptions and/or examples</w:t>
            </w:r>
          </w:p>
          <w:p w:rsidR="00E77E44" w:rsidRPr="002C4BA3" w:rsidRDefault="00E77E44" w:rsidP="002C4BA3">
            <w:pPr>
              <w:pStyle w:val="ListParagraph"/>
              <w:spacing w:after="240" w:line="270" w:lineRule="atLeast"/>
              <w:textAlignment w:val="baseline"/>
              <w:rPr>
                <w:rFonts w:eastAsia="Times New Roman" w:cs="Segoe UI"/>
                <w:szCs w:val="24"/>
              </w:rPr>
            </w:pPr>
          </w:p>
        </w:tc>
        <w:tc>
          <w:tcPr>
            <w:tcW w:w="8640" w:type="dxa"/>
            <w:shd w:val="clear" w:color="auto" w:fill="FFFFFF"/>
            <w:vAlign w:val="center"/>
          </w:tcPr>
          <w:p w:rsidR="002C4BA3" w:rsidRPr="002C4BA3" w:rsidRDefault="002C4BA3" w:rsidP="002C4BA3">
            <w:pPr>
              <w:pStyle w:val="ListParagraph"/>
              <w:numPr>
                <w:ilvl w:val="0"/>
                <w:numId w:val="1"/>
              </w:numPr>
              <w:spacing w:after="0" w:line="270" w:lineRule="atLeast"/>
              <w:ind w:left="540"/>
              <w:textAlignment w:val="baseline"/>
              <w:rPr>
                <w:rFonts w:eastAsia="Times New Roman" w:cs="Segoe UI"/>
                <w:szCs w:val="24"/>
              </w:rPr>
            </w:pPr>
            <w:r w:rsidRPr="002C4BA3">
              <w:rPr>
                <w:rFonts w:eastAsia="Times New Roman" w:cs="Segoe UI"/>
                <w:szCs w:val="24"/>
              </w:rPr>
              <w:t xml:space="preserve">includes 1 or more physical features to avoid or 1 or more for settlement </w:t>
            </w:r>
          </w:p>
          <w:p w:rsidR="002C4BA3" w:rsidRPr="002C4BA3" w:rsidRDefault="002C4BA3" w:rsidP="002C4BA3">
            <w:pPr>
              <w:pStyle w:val="ListParagraph"/>
              <w:numPr>
                <w:ilvl w:val="0"/>
                <w:numId w:val="1"/>
              </w:numPr>
              <w:spacing w:after="0" w:line="270" w:lineRule="atLeast"/>
              <w:ind w:left="540"/>
              <w:textAlignment w:val="baseline"/>
              <w:rPr>
                <w:rFonts w:eastAsia="Times New Roman" w:cs="Segoe UI"/>
                <w:szCs w:val="24"/>
              </w:rPr>
            </w:pPr>
            <w:r w:rsidRPr="002C4BA3">
              <w:rPr>
                <w:rFonts w:eastAsia="Times New Roman" w:cs="Segoe UI"/>
                <w:szCs w:val="24"/>
              </w:rPr>
              <w:t xml:space="preserve">Includes new society’s economic or political system </w:t>
            </w:r>
          </w:p>
          <w:p w:rsidR="002C4BA3" w:rsidRPr="002C4BA3" w:rsidRDefault="002C4BA3" w:rsidP="002C4BA3">
            <w:pPr>
              <w:pStyle w:val="ListParagraph"/>
              <w:numPr>
                <w:ilvl w:val="0"/>
                <w:numId w:val="1"/>
              </w:numPr>
              <w:spacing w:after="0" w:line="270" w:lineRule="atLeast"/>
              <w:ind w:left="540"/>
              <w:textAlignment w:val="baseline"/>
              <w:rPr>
                <w:rFonts w:eastAsia="Times New Roman" w:cs="Segoe UI"/>
                <w:szCs w:val="24"/>
              </w:rPr>
            </w:pPr>
            <w:r w:rsidRPr="002C4BA3">
              <w:rPr>
                <w:rFonts w:eastAsia="Times New Roman" w:cs="Segoe UI"/>
                <w:szCs w:val="24"/>
              </w:rPr>
              <w:t>1 or no</w:t>
            </w:r>
            <w:r w:rsidRPr="002C4BA3">
              <w:rPr>
                <w:rFonts w:eastAsia="Times New Roman" w:cs="Segoe UI"/>
                <w:szCs w:val="24"/>
              </w:rPr>
              <w:t xml:space="preserve"> job listings for positions needed at new civilization</w:t>
            </w:r>
          </w:p>
          <w:p w:rsidR="002C4BA3" w:rsidRPr="002C4BA3" w:rsidRDefault="002C4BA3" w:rsidP="002C4BA3">
            <w:pPr>
              <w:pStyle w:val="ListParagraph"/>
              <w:numPr>
                <w:ilvl w:val="0"/>
                <w:numId w:val="1"/>
              </w:numPr>
              <w:spacing w:after="0" w:line="270" w:lineRule="atLeast"/>
              <w:ind w:left="540"/>
              <w:textAlignment w:val="baseline"/>
              <w:rPr>
                <w:rFonts w:eastAsia="Times New Roman" w:cs="Segoe UI"/>
                <w:szCs w:val="24"/>
              </w:rPr>
            </w:pPr>
            <w:r w:rsidRPr="002C4BA3">
              <w:rPr>
                <w:rFonts w:eastAsia="Times New Roman" w:cs="Segoe UI"/>
                <w:szCs w:val="24"/>
              </w:rPr>
              <w:t>1 or no</w:t>
            </w:r>
            <w:r w:rsidRPr="002C4BA3">
              <w:rPr>
                <w:rFonts w:eastAsia="Times New Roman" w:cs="Segoe UI"/>
                <w:szCs w:val="24"/>
              </w:rPr>
              <w:t xml:space="preserve"> supplies that survivors need for their journey</w:t>
            </w:r>
          </w:p>
          <w:p w:rsidR="002C4BA3" w:rsidRPr="002C4BA3" w:rsidRDefault="002C4BA3" w:rsidP="002C4BA3">
            <w:pPr>
              <w:pStyle w:val="ListParagraph"/>
              <w:numPr>
                <w:ilvl w:val="0"/>
                <w:numId w:val="1"/>
              </w:numPr>
              <w:spacing w:after="0" w:line="270" w:lineRule="atLeast"/>
              <w:ind w:left="540"/>
              <w:textAlignment w:val="baseline"/>
              <w:rPr>
                <w:rFonts w:eastAsia="Times New Roman" w:cs="Segoe UI"/>
                <w:szCs w:val="24"/>
              </w:rPr>
            </w:pPr>
            <w:r w:rsidRPr="002C4BA3">
              <w:rPr>
                <w:rFonts w:eastAsia="Times New Roman" w:cs="Segoe UI"/>
                <w:szCs w:val="24"/>
              </w:rPr>
              <w:t xml:space="preserve">explanations are </w:t>
            </w:r>
            <w:r w:rsidRPr="002C4BA3">
              <w:rPr>
                <w:rFonts w:eastAsia="Times New Roman" w:cs="Segoe UI"/>
                <w:szCs w:val="24"/>
              </w:rPr>
              <w:t>not included</w:t>
            </w:r>
            <w:r w:rsidRPr="002C4BA3">
              <w:rPr>
                <w:rFonts w:eastAsia="Times New Roman" w:cs="Segoe UI"/>
                <w:szCs w:val="24"/>
              </w:rPr>
              <w:t xml:space="preserve"> </w:t>
            </w:r>
            <w:r w:rsidRPr="002C4BA3">
              <w:rPr>
                <w:rFonts w:eastAsia="Times New Roman" w:cs="Segoe UI"/>
                <w:szCs w:val="24"/>
              </w:rPr>
              <w:t>where required</w:t>
            </w:r>
          </w:p>
          <w:p w:rsidR="00E77E44" w:rsidRPr="002C4BA3" w:rsidRDefault="002C4BA3" w:rsidP="002C4BA3">
            <w:pPr>
              <w:pStyle w:val="ListParagraph"/>
              <w:numPr>
                <w:ilvl w:val="0"/>
                <w:numId w:val="1"/>
              </w:numPr>
              <w:spacing w:after="0" w:line="270" w:lineRule="atLeast"/>
              <w:ind w:left="540"/>
              <w:textAlignment w:val="baseline"/>
              <w:rPr>
                <w:rFonts w:eastAsia="Times New Roman" w:cs="Segoe UI"/>
                <w:szCs w:val="24"/>
              </w:rPr>
            </w:pPr>
            <w:r w:rsidRPr="002C4BA3">
              <w:rPr>
                <w:rFonts w:eastAsia="Times New Roman" w:cs="Segoe UI"/>
                <w:szCs w:val="24"/>
              </w:rPr>
              <w:t xml:space="preserve">Survival Guide is </w:t>
            </w:r>
            <w:r w:rsidRPr="002C4BA3">
              <w:rPr>
                <w:rFonts w:eastAsia="Times New Roman" w:cs="Segoe UI"/>
                <w:szCs w:val="24"/>
              </w:rPr>
              <w:t>i</w:t>
            </w:r>
            <w:r w:rsidRPr="002C4BA3">
              <w:rPr>
                <w:rFonts w:eastAsia="Times New Roman" w:cs="Segoe UI"/>
                <w:szCs w:val="24"/>
              </w:rPr>
              <w:t>l</w:t>
            </w:r>
            <w:r w:rsidRPr="002C4BA3">
              <w:rPr>
                <w:rFonts w:eastAsia="Times New Roman" w:cs="Segoe UI"/>
                <w:szCs w:val="24"/>
              </w:rPr>
              <w:t>l</w:t>
            </w:r>
            <w:r w:rsidRPr="002C4BA3">
              <w:rPr>
                <w:rFonts w:eastAsia="Times New Roman" w:cs="Segoe UI"/>
                <w:szCs w:val="24"/>
              </w:rPr>
              <w:t>egibly written in ink</w:t>
            </w:r>
            <w:r w:rsidRPr="002C4BA3">
              <w:rPr>
                <w:rFonts w:eastAsia="Times New Roman" w:cs="Segoe UI"/>
                <w:szCs w:val="24"/>
              </w:rPr>
              <w:t xml:space="preserve"> or pencil</w:t>
            </w:r>
          </w:p>
        </w:tc>
      </w:tr>
      <w:tr w:rsidR="00F84637" w:rsidRPr="002C4BA3" w:rsidTr="002C4BA3">
        <w:tc>
          <w:tcPr>
            <w:tcW w:w="1230" w:type="dxa"/>
            <w:shd w:val="clear" w:color="auto" w:fill="FFFFFF"/>
            <w:noWrap/>
            <w:tcMar>
              <w:top w:w="75" w:type="dxa"/>
              <w:left w:w="150" w:type="dxa"/>
              <w:bottom w:w="75" w:type="dxa"/>
              <w:right w:w="150" w:type="dxa"/>
            </w:tcMar>
            <w:vAlign w:val="center"/>
            <w:hideMark/>
          </w:tcPr>
          <w:p w:rsidR="00E77E44" w:rsidRPr="002C4BA3" w:rsidRDefault="00E77E44" w:rsidP="002C4BA3">
            <w:pPr>
              <w:spacing w:after="0" w:line="270" w:lineRule="atLeast"/>
              <w:jc w:val="center"/>
              <w:rPr>
                <w:rFonts w:eastAsia="Times New Roman" w:cs="Segoe UI"/>
                <w:b/>
                <w:szCs w:val="24"/>
              </w:rPr>
            </w:pPr>
            <w:r w:rsidRPr="002C4BA3">
              <w:rPr>
                <w:rFonts w:eastAsia="Times New Roman" w:cs="Segoe UI"/>
                <w:b/>
                <w:szCs w:val="24"/>
              </w:rPr>
              <w:t>3 — 4</w:t>
            </w:r>
          </w:p>
          <w:p w:rsidR="00E77E44" w:rsidRPr="002C4BA3" w:rsidRDefault="00E77E44" w:rsidP="002C4BA3">
            <w:pPr>
              <w:spacing w:after="0" w:line="270" w:lineRule="atLeast"/>
              <w:jc w:val="center"/>
              <w:rPr>
                <w:rFonts w:eastAsia="Times New Roman" w:cs="Segoe UI"/>
                <w:b/>
                <w:szCs w:val="24"/>
              </w:rPr>
            </w:pPr>
          </w:p>
          <w:p w:rsidR="00E77E44" w:rsidRPr="002C4BA3" w:rsidRDefault="00E77E44" w:rsidP="002C4BA3">
            <w:pPr>
              <w:spacing w:after="0" w:line="270" w:lineRule="atLeast"/>
              <w:jc w:val="center"/>
              <w:rPr>
                <w:rFonts w:eastAsia="Times New Roman" w:cs="Segoe UI"/>
                <w:szCs w:val="24"/>
              </w:rPr>
            </w:pPr>
            <w:r w:rsidRPr="002C4BA3">
              <w:rPr>
                <w:rFonts w:eastAsia="Times New Roman" w:cs="Segoe UI"/>
                <w:szCs w:val="24"/>
              </w:rPr>
              <w:t xml:space="preserve">70 – 75 </w:t>
            </w:r>
          </w:p>
        </w:tc>
        <w:tc>
          <w:tcPr>
            <w:tcW w:w="4950" w:type="dxa"/>
            <w:shd w:val="clear" w:color="auto" w:fill="FFFFFF"/>
            <w:tcMar>
              <w:top w:w="75" w:type="dxa"/>
              <w:left w:w="150" w:type="dxa"/>
              <w:bottom w:w="75" w:type="dxa"/>
              <w:right w:w="150" w:type="dxa"/>
            </w:tcMar>
            <w:hideMark/>
          </w:tcPr>
          <w:p w:rsidR="00E77E44" w:rsidRPr="002C4BA3" w:rsidRDefault="00E77E44" w:rsidP="002C4BA3">
            <w:pPr>
              <w:spacing w:after="0" w:line="270" w:lineRule="atLeast"/>
              <w:textAlignment w:val="baseline"/>
              <w:rPr>
                <w:rFonts w:eastAsia="Times New Roman" w:cs="Segoe UI"/>
                <w:szCs w:val="24"/>
              </w:rPr>
            </w:pPr>
            <w:r w:rsidRPr="002C4BA3">
              <w:rPr>
                <w:rFonts w:eastAsia="Times New Roman" w:cs="Segoe UI"/>
                <w:szCs w:val="24"/>
              </w:rPr>
              <w:t>The student:</w:t>
            </w:r>
          </w:p>
          <w:p w:rsidR="00E77E44" w:rsidRPr="002C4BA3" w:rsidRDefault="00E77E44" w:rsidP="002C4BA3">
            <w:pPr>
              <w:pStyle w:val="ListParagraph"/>
              <w:numPr>
                <w:ilvl w:val="0"/>
                <w:numId w:val="7"/>
              </w:numPr>
              <w:spacing w:after="240" w:line="270" w:lineRule="atLeast"/>
              <w:textAlignment w:val="baseline"/>
              <w:rPr>
                <w:rFonts w:eastAsia="Times New Roman" w:cs="Segoe UI"/>
                <w:szCs w:val="24"/>
              </w:rPr>
            </w:pPr>
            <w:r w:rsidRPr="002C4BA3">
              <w:rPr>
                <w:rFonts w:eastAsia="Times New Roman" w:cs="Segoe UI"/>
                <w:szCs w:val="24"/>
              </w:rPr>
              <w:t xml:space="preserve">uses </w:t>
            </w:r>
            <w:r w:rsidRPr="002C4BA3">
              <w:rPr>
                <w:rFonts w:eastAsia="Times New Roman" w:cs="Segoe UI"/>
                <w:b/>
                <w:szCs w:val="24"/>
              </w:rPr>
              <w:t>some</w:t>
            </w:r>
            <w:r w:rsidRPr="002C4BA3">
              <w:rPr>
                <w:rFonts w:eastAsia="Times New Roman" w:cs="Segoe UI"/>
                <w:szCs w:val="24"/>
              </w:rPr>
              <w:t xml:space="preserve"> vocabulary</w:t>
            </w:r>
          </w:p>
          <w:p w:rsidR="00E77E44" w:rsidRPr="002C4BA3" w:rsidRDefault="00E77E44" w:rsidP="002C4BA3">
            <w:pPr>
              <w:pStyle w:val="ListParagraph"/>
              <w:numPr>
                <w:ilvl w:val="0"/>
                <w:numId w:val="7"/>
              </w:numPr>
              <w:spacing w:after="240" w:line="270" w:lineRule="atLeast"/>
              <w:textAlignment w:val="baseline"/>
              <w:rPr>
                <w:rFonts w:eastAsia="Times New Roman" w:cs="Segoe UI"/>
                <w:szCs w:val="24"/>
              </w:rPr>
            </w:pPr>
            <w:r w:rsidRPr="002C4BA3">
              <w:rPr>
                <w:rFonts w:eastAsia="Times New Roman" w:cs="Segoe UI"/>
                <w:szCs w:val="24"/>
              </w:rPr>
              <w:t xml:space="preserve">demonstrates </w:t>
            </w:r>
            <w:r w:rsidRPr="002C4BA3">
              <w:rPr>
                <w:rFonts w:eastAsia="Times New Roman" w:cs="Segoe UI"/>
                <w:b/>
                <w:szCs w:val="24"/>
              </w:rPr>
              <w:t>satisfactory</w:t>
            </w:r>
            <w:r w:rsidRPr="002C4BA3">
              <w:rPr>
                <w:rFonts w:eastAsia="Times New Roman" w:cs="Segoe UI"/>
                <w:szCs w:val="24"/>
              </w:rPr>
              <w:t xml:space="preserve"> knowledge and understanding of content and concepts through </w:t>
            </w:r>
            <w:r w:rsidRPr="002C4BA3">
              <w:rPr>
                <w:rFonts w:eastAsia="Times New Roman" w:cs="Segoe UI"/>
                <w:b/>
                <w:szCs w:val="24"/>
              </w:rPr>
              <w:t>simple</w:t>
            </w:r>
            <w:r w:rsidRPr="002C4BA3">
              <w:rPr>
                <w:rFonts w:eastAsia="Times New Roman" w:cs="Segoe UI"/>
                <w:szCs w:val="24"/>
              </w:rPr>
              <w:t xml:space="preserve"> descriptions, explanations and/or examples</w:t>
            </w:r>
          </w:p>
          <w:p w:rsidR="00E77E44" w:rsidRPr="002C4BA3" w:rsidRDefault="00E77E44" w:rsidP="002C4BA3">
            <w:pPr>
              <w:pStyle w:val="ListParagraph"/>
              <w:spacing w:after="240" w:line="270" w:lineRule="atLeast"/>
              <w:textAlignment w:val="baseline"/>
              <w:rPr>
                <w:rFonts w:eastAsia="Times New Roman" w:cs="Segoe UI"/>
                <w:szCs w:val="24"/>
              </w:rPr>
            </w:pPr>
          </w:p>
        </w:tc>
        <w:tc>
          <w:tcPr>
            <w:tcW w:w="8640" w:type="dxa"/>
            <w:shd w:val="clear" w:color="auto" w:fill="FFFFFF"/>
            <w:vAlign w:val="center"/>
          </w:tcPr>
          <w:p w:rsidR="002C4BA3" w:rsidRPr="002C4BA3" w:rsidRDefault="002C4BA3" w:rsidP="002C4BA3">
            <w:pPr>
              <w:pStyle w:val="ListParagraph"/>
              <w:numPr>
                <w:ilvl w:val="0"/>
                <w:numId w:val="2"/>
              </w:numPr>
              <w:spacing w:after="0" w:line="270" w:lineRule="atLeast"/>
              <w:ind w:left="540"/>
              <w:textAlignment w:val="baseline"/>
              <w:rPr>
                <w:rFonts w:eastAsia="Times New Roman" w:cs="Segoe UI"/>
                <w:szCs w:val="24"/>
              </w:rPr>
            </w:pPr>
            <w:r w:rsidRPr="002C4BA3">
              <w:rPr>
                <w:rFonts w:eastAsia="Times New Roman" w:cs="Segoe UI"/>
                <w:szCs w:val="24"/>
              </w:rPr>
              <w:t xml:space="preserve">includes 1 or more physical features to avoid </w:t>
            </w:r>
            <w:r w:rsidRPr="002C4BA3">
              <w:rPr>
                <w:rFonts w:eastAsia="Times New Roman" w:cs="Segoe UI"/>
                <w:szCs w:val="24"/>
              </w:rPr>
              <w:t>or</w:t>
            </w:r>
            <w:r w:rsidRPr="002C4BA3">
              <w:rPr>
                <w:rFonts w:eastAsia="Times New Roman" w:cs="Segoe UI"/>
                <w:szCs w:val="24"/>
              </w:rPr>
              <w:t xml:space="preserve"> 1 or more for settlement with explanation</w:t>
            </w:r>
          </w:p>
          <w:p w:rsidR="002C4BA3" w:rsidRPr="002C4BA3" w:rsidRDefault="002C4BA3" w:rsidP="002C4BA3">
            <w:pPr>
              <w:pStyle w:val="ListParagraph"/>
              <w:numPr>
                <w:ilvl w:val="0"/>
                <w:numId w:val="2"/>
              </w:numPr>
              <w:spacing w:after="0" w:line="270" w:lineRule="atLeast"/>
              <w:ind w:left="540"/>
              <w:textAlignment w:val="baseline"/>
              <w:rPr>
                <w:rFonts w:eastAsia="Times New Roman" w:cs="Segoe UI"/>
                <w:szCs w:val="24"/>
              </w:rPr>
            </w:pPr>
            <w:r w:rsidRPr="002C4BA3">
              <w:rPr>
                <w:rFonts w:eastAsia="Times New Roman" w:cs="Segoe UI"/>
                <w:szCs w:val="24"/>
              </w:rPr>
              <w:t xml:space="preserve">Includes a description of new society’s economic </w:t>
            </w:r>
            <w:r w:rsidRPr="002C4BA3">
              <w:rPr>
                <w:rFonts w:eastAsia="Times New Roman" w:cs="Segoe UI"/>
                <w:szCs w:val="24"/>
              </w:rPr>
              <w:t>or</w:t>
            </w:r>
            <w:r w:rsidRPr="002C4BA3">
              <w:rPr>
                <w:rFonts w:eastAsia="Times New Roman" w:cs="Segoe UI"/>
                <w:szCs w:val="24"/>
              </w:rPr>
              <w:t xml:space="preserve"> political system with explanation of choice </w:t>
            </w:r>
          </w:p>
          <w:p w:rsidR="002C4BA3" w:rsidRPr="002C4BA3" w:rsidRDefault="002C4BA3" w:rsidP="002C4BA3">
            <w:pPr>
              <w:pStyle w:val="ListParagraph"/>
              <w:numPr>
                <w:ilvl w:val="0"/>
                <w:numId w:val="2"/>
              </w:numPr>
              <w:spacing w:after="0" w:line="270" w:lineRule="atLeast"/>
              <w:ind w:left="540"/>
              <w:textAlignment w:val="baseline"/>
              <w:rPr>
                <w:rFonts w:eastAsia="Times New Roman" w:cs="Segoe UI"/>
                <w:szCs w:val="24"/>
              </w:rPr>
            </w:pPr>
            <w:r w:rsidRPr="002C4BA3">
              <w:rPr>
                <w:rFonts w:eastAsia="Times New Roman" w:cs="Segoe UI"/>
                <w:szCs w:val="24"/>
              </w:rPr>
              <w:t>2 jo</w:t>
            </w:r>
            <w:r w:rsidRPr="002C4BA3">
              <w:rPr>
                <w:rFonts w:eastAsia="Times New Roman" w:cs="Segoe UI"/>
                <w:szCs w:val="24"/>
              </w:rPr>
              <w:t>b listings for positions needed at new civilization</w:t>
            </w:r>
          </w:p>
          <w:p w:rsidR="002C4BA3" w:rsidRPr="002C4BA3" w:rsidRDefault="002C4BA3" w:rsidP="002C4BA3">
            <w:pPr>
              <w:pStyle w:val="ListParagraph"/>
              <w:numPr>
                <w:ilvl w:val="0"/>
                <w:numId w:val="2"/>
              </w:numPr>
              <w:spacing w:after="0" w:line="270" w:lineRule="atLeast"/>
              <w:ind w:left="540"/>
              <w:textAlignment w:val="baseline"/>
              <w:rPr>
                <w:rFonts w:eastAsia="Times New Roman" w:cs="Segoe UI"/>
                <w:szCs w:val="24"/>
              </w:rPr>
            </w:pPr>
            <w:r w:rsidRPr="002C4BA3">
              <w:rPr>
                <w:rFonts w:eastAsia="Times New Roman" w:cs="Segoe UI"/>
                <w:szCs w:val="24"/>
              </w:rPr>
              <w:t>2</w:t>
            </w:r>
            <w:r w:rsidRPr="002C4BA3">
              <w:rPr>
                <w:rFonts w:eastAsia="Times New Roman" w:cs="Segoe UI"/>
                <w:szCs w:val="24"/>
              </w:rPr>
              <w:t xml:space="preserve"> supplies that survivors need for their journey</w:t>
            </w:r>
          </w:p>
          <w:p w:rsidR="002C4BA3" w:rsidRPr="002C4BA3" w:rsidRDefault="002C4BA3" w:rsidP="002C4BA3">
            <w:pPr>
              <w:pStyle w:val="ListParagraph"/>
              <w:numPr>
                <w:ilvl w:val="0"/>
                <w:numId w:val="2"/>
              </w:numPr>
              <w:spacing w:after="0" w:line="270" w:lineRule="atLeast"/>
              <w:ind w:left="540"/>
              <w:textAlignment w:val="baseline"/>
              <w:rPr>
                <w:rFonts w:eastAsia="Times New Roman" w:cs="Segoe UI"/>
                <w:szCs w:val="24"/>
              </w:rPr>
            </w:pPr>
            <w:r w:rsidRPr="002C4BA3">
              <w:rPr>
                <w:rFonts w:eastAsia="Times New Roman" w:cs="Segoe UI"/>
                <w:szCs w:val="24"/>
              </w:rPr>
              <w:t>explanations are missing with required numbers</w:t>
            </w:r>
          </w:p>
          <w:p w:rsidR="00E77E44" w:rsidRPr="002C4BA3" w:rsidRDefault="002C4BA3" w:rsidP="002C4BA3">
            <w:pPr>
              <w:pStyle w:val="ListParagraph"/>
              <w:numPr>
                <w:ilvl w:val="0"/>
                <w:numId w:val="2"/>
              </w:numPr>
              <w:spacing w:after="0" w:line="270" w:lineRule="atLeast"/>
              <w:ind w:left="540"/>
              <w:textAlignment w:val="baseline"/>
              <w:rPr>
                <w:rFonts w:eastAsia="Times New Roman" w:cs="Segoe UI"/>
                <w:szCs w:val="24"/>
              </w:rPr>
            </w:pPr>
            <w:r w:rsidRPr="002C4BA3">
              <w:rPr>
                <w:rFonts w:eastAsia="Times New Roman" w:cs="Segoe UI"/>
                <w:szCs w:val="24"/>
              </w:rPr>
              <w:t xml:space="preserve">Survival Guide is legibly written in </w:t>
            </w:r>
            <w:r w:rsidRPr="002C4BA3">
              <w:rPr>
                <w:rFonts w:eastAsia="Times New Roman" w:cs="Segoe UI"/>
                <w:szCs w:val="24"/>
              </w:rPr>
              <w:t>pencil</w:t>
            </w:r>
          </w:p>
        </w:tc>
      </w:tr>
      <w:tr w:rsidR="00F84637" w:rsidRPr="002C4BA3" w:rsidTr="002C4BA3">
        <w:trPr>
          <w:trHeight w:val="2034"/>
        </w:trPr>
        <w:tc>
          <w:tcPr>
            <w:tcW w:w="1230" w:type="dxa"/>
            <w:shd w:val="clear" w:color="auto" w:fill="FFFFFF"/>
            <w:noWrap/>
            <w:tcMar>
              <w:top w:w="75" w:type="dxa"/>
              <w:left w:w="150" w:type="dxa"/>
              <w:bottom w:w="75" w:type="dxa"/>
              <w:right w:w="150" w:type="dxa"/>
            </w:tcMar>
            <w:vAlign w:val="center"/>
            <w:hideMark/>
          </w:tcPr>
          <w:p w:rsidR="00E77E44" w:rsidRPr="002C4BA3" w:rsidRDefault="00E77E44" w:rsidP="002C4BA3">
            <w:pPr>
              <w:spacing w:after="0" w:line="270" w:lineRule="atLeast"/>
              <w:jc w:val="center"/>
              <w:rPr>
                <w:rFonts w:eastAsia="Times New Roman" w:cs="Segoe UI"/>
                <w:b/>
                <w:szCs w:val="24"/>
              </w:rPr>
            </w:pPr>
            <w:r w:rsidRPr="002C4BA3">
              <w:rPr>
                <w:rFonts w:eastAsia="Times New Roman" w:cs="Segoe UI"/>
                <w:b/>
                <w:szCs w:val="24"/>
              </w:rPr>
              <w:t>5 — 6</w:t>
            </w:r>
          </w:p>
          <w:p w:rsidR="00E77E44" w:rsidRPr="002C4BA3" w:rsidRDefault="00E77E44" w:rsidP="002C4BA3">
            <w:pPr>
              <w:spacing w:after="0" w:line="270" w:lineRule="atLeast"/>
              <w:jc w:val="center"/>
              <w:rPr>
                <w:rFonts w:eastAsia="Times New Roman" w:cs="Segoe UI"/>
                <w:b/>
                <w:szCs w:val="24"/>
              </w:rPr>
            </w:pPr>
          </w:p>
          <w:p w:rsidR="00E77E44" w:rsidRPr="002C4BA3" w:rsidRDefault="00E77E44" w:rsidP="002C4BA3">
            <w:pPr>
              <w:spacing w:after="0" w:line="270" w:lineRule="atLeast"/>
              <w:jc w:val="center"/>
              <w:rPr>
                <w:rFonts w:eastAsia="Times New Roman" w:cs="Segoe UI"/>
                <w:szCs w:val="24"/>
              </w:rPr>
            </w:pPr>
            <w:r w:rsidRPr="002C4BA3">
              <w:rPr>
                <w:rFonts w:eastAsia="Times New Roman" w:cs="Segoe UI"/>
                <w:szCs w:val="24"/>
              </w:rPr>
              <w:t xml:space="preserve">80 – 85 </w:t>
            </w:r>
          </w:p>
        </w:tc>
        <w:tc>
          <w:tcPr>
            <w:tcW w:w="4950" w:type="dxa"/>
            <w:shd w:val="clear" w:color="auto" w:fill="FFFFFF"/>
            <w:tcMar>
              <w:top w:w="75" w:type="dxa"/>
              <w:left w:w="150" w:type="dxa"/>
              <w:bottom w:w="75" w:type="dxa"/>
              <w:right w:w="150" w:type="dxa"/>
            </w:tcMar>
            <w:hideMark/>
          </w:tcPr>
          <w:p w:rsidR="00E77E44" w:rsidRPr="002C4BA3" w:rsidRDefault="00E77E44" w:rsidP="002C4BA3">
            <w:pPr>
              <w:spacing w:after="0" w:line="270" w:lineRule="atLeast"/>
              <w:textAlignment w:val="baseline"/>
              <w:rPr>
                <w:rFonts w:eastAsia="Times New Roman" w:cs="Segoe UI"/>
                <w:szCs w:val="24"/>
              </w:rPr>
            </w:pPr>
            <w:r w:rsidRPr="002C4BA3">
              <w:rPr>
                <w:rFonts w:eastAsia="Times New Roman" w:cs="Segoe UI"/>
                <w:szCs w:val="24"/>
              </w:rPr>
              <w:t>The student:</w:t>
            </w:r>
          </w:p>
          <w:p w:rsidR="00E77E44" w:rsidRPr="002C4BA3" w:rsidRDefault="00E77E44" w:rsidP="002C4BA3">
            <w:pPr>
              <w:pStyle w:val="ListParagraph"/>
              <w:numPr>
                <w:ilvl w:val="0"/>
                <w:numId w:val="5"/>
              </w:numPr>
              <w:spacing w:after="0" w:line="270" w:lineRule="atLeast"/>
              <w:textAlignment w:val="baseline"/>
              <w:rPr>
                <w:rFonts w:eastAsia="Times New Roman" w:cs="Segoe UI"/>
                <w:szCs w:val="24"/>
              </w:rPr>
            </w:pPr>
            <w:r w:rsidRPr="002C4BA3">
              <w:rPr>
                <w:rFonts w:eastAsia="Times New Roman" w:cs="Segoe UI"/>
                <w:szCs w:val="24"/>
              </w:rPr>
              <w:t xml:space="preserve">uses </w:t>
            </w:r>
            <w:r w:rsidRPr="002C4BA3">
              <w:rPr>
                <w:rFonts w:eastAsia="Times New Roman" w:cs="Segoe UI"/>
                <w:b/>
                <w:szCs w:val="24"/>
              </w:rPr>
              <w:t>considerable</w:t>
            </w:r>
            <w:r w:rsidRPr="002C4BA3">
              <w:rPr>
                <w:rFonts w:eastAsia="Times New Roman" w:cs="Segoe UI"/>
                <w:szCs w:val="24"/>
              </w:rPr>
              <w:t xml:space="preserve"> relevant vocabulary often &amp; accurately</w:t>
            </w:r>
          </w:p>
          <w:p w:rsidR="00E77E44" w:rsidRPr="002C4BA3" w:rsidRDefault="00E77E44" w:rsidP="002C4BA3">
            <w:pPr>
              <w:pStyle w:val="ListParagraph"/>
              <w:numPr>
                <w:ilvl w:val="0"/>
                <w:numId w:val="5"/>
              </w:numPr>
              <w:spacing w:after="0" w:line="270" w:lineRule="atLeast"/>
              <w:textAlignment w:val="baseline"/>
              <w:rPr>
                <w:rFonts w:eastAsia="Times New Roman" w:cs="Segoe UI"/>
                <w:szCs w:val="24"/>
              </w:rPr>
            </w:pPr>
            <w:r w:rsidRPr="002C4BA3">
              <w:rPr>
                <w:rFonts w:eastAsia="Times New Roman" w:cs="Segoe UI"/>
                <w:szCs w:val="24"/>
              </w:rPr>
              <w:t xml:space="preserve">demonstrates </w:t>
            </w:r>
            <w:r w:rsidRPr="002C4BA3">
              <w:rPr>
                <w:rFonts w:eastAsia="Times New Roman" w:cs="Segoe UI"/>
                <w:b/>
                <w:szCs w:val="24"/>
              </w:rPr>
              <w:t>substantial</w:t>
            </w:r>
            <w:r w:rsidRPr="002C4BA3">
              <w:rPr>
                <w:rFonts w:eastAsia="Times New Roman" w:cs="Segoe UI"/>
                <w:szCs w:val="24"/>
              </w:rPr>
              <w:t xml:space="preserve"> knowledge and understanding of content and concepts through descriptions, explanations and examples</w:t>
            </w:r>
          </w:p>
        </w:tc>
        <w:tc>
          <w:tcPr>
            <w:tcW w:w="8640" w:type="dxa"/>
            <w:shd w:val="clear" w:color="auto" w:fill="FFFFFF"/>
            <w:vAlign w:val="center"/>
          </w:tcPr>
          <w:p w:rsidR="002C4BA3" w:rsidRPr="002C4BA3" w:rsidRDefault="002C4BA3" w:rsidP="002C4BA3">
            <w:pPr>
              <w:pStyle w:val="ListParagraph"/>
              <w:numPr>
                <w:ilvl w:val="0"/>
                <w:numId w:val="5"/>
              </w:numPr>
              <w:spacing w:after="0" w:line="270" w:lineRule="atLeast"/>
              <w:ind w:left="540"/>
              <w:textAlignment w:val="baseline"/>
              <w:rPr>
                <w:rFonts w:eastAsia="Times New Roman" w:cs="Segoe UI"/>
                <w:szCs w:val="24"/>
              </w:rPr>
            </w:pPr>
            <w:r w:rsidRPr="002C4BA3">
              <w:rPr>
                <w:rFonts w:eastAsia="Times New Roman" w:cs="Segoe UI"/>
                <w:szCs w:val="24"/>
              </w:rPr>
              <w:t xml:space="preserve">includes </w:t>
            </w:r>
            <w:r w:rsidRPr="002C4BA3">
              <w:rPr>
                <w:rFonts w:eastAsia="Times New Roman" w:cs="Segoe UI"/>
                <w:szCs w:val="24"/>
              </w:rPr>
              <w:t>1</w:t>
            </w:r>
            <w:r w:rsidRPr="002C4BA3">
              <w:rPr>
                <w:rFonts w:eastAsia="Times New Roman" w:cs="Segoe UI"/>
                <w:szCs w:val="24"/>
              </w:rPr>
              <w:t xml:space="preserve"> or more physical features to avoid and </w:t>
            </w:r>
            <w:r w:rsidRPr="002C4BA3">
              <w:rPr>
                <w:rFonts w:eastAsia="Times New Roman" w:cs="Segoe UI"/>
                <w:szCs w:val="24"/>
              </w:rPr>
              <w:t>1</w:t>
            </w:r>
            <w:r w:rsidRPr="002C4BA3">
              <w:rPr>
                <w:rFonts w:eastAsia="Times New Roman" w:cs="Segoe UI"/>
                <w:szCs w:val="24"/>
              </w:rPr>
              <w:t xml:space="preserve"> or more for settlement with explanation</w:t>
            </w:r>
          </w:p>
          <w:p w:rsidR="002C4BA3" w:rsidRPr="002C4BA3" w:rsidRDefault="002C4BA3" w:rsidP="002C4BA3">
            <w:pPr>
              <w:pStyle w:val="ListParagraph"/>
              <w:numPr>
                <w:ilvl w:val="0"/>
                <w:numId w:val="5"/>
              </w:numPr>
              <w:spacing w:after="0" w:line="270" w:lineRule="atLeast"/>
              <w:ind w:left="540"/>
              <w:textAlignment w:val="baseline"/>
              <w:rPr>
                <w:rFonts w:eastAsia="Times New Roman" w:cs="Segoe UI"/>
                <w:szCs w:val="24"/>
              </w:rPr>
            </w:pPr>
            <w:r w:rsidRPr="002C4BA3">
              <w:rPr>
                <w:rFonts w:eastAsia="Times New Roman" w:cs="Segoe UI"/>
                <w:szCs w:val="24"/>
              </w:rPr>
              <w:t xml:space="preserve">Includes a description of new society’s economic and political system with explanation of choice </w:t>
            </w:r>
          </w:p>
          <w:p w:rsidR="002C4BA3" w:rsidRPr="002C4BA3" w:rsidRDefault="002C4BA3" w:rsidP="002C4BA3">
            <w:pPr>
              <w:pStyle w:val="ListParagraph"/>
              <w:numPr>
                <w:ilvl w:val="0"/>
                <w:numId w:val="5"/>
              </w:numPr>
              <w:spacing w:after="0" w:line="270" w:lineRule="atLeast"/>
              <w:ind w:left="540"/>
              <w:textAlignment w:val="baseline"/>
              <w:rPr>
                <w:rFonts w:eastAsia="Times New Roman" w:cs="Segoe UI"/>
                <w:szCs w:val="24"/>
              </w:rPr>
            </w:pPr>
            <w:r w:rsidRPr="002C4BA3">
              <w:rPr>
                <w:rFonts w:eastAsia="Times New Roman" w:cs="Segoe UI"/>
                <w:szCs w:val="24"/>
              </w:rPr>
              <w:t>3-4</w:t>
            </w:r>
            <w:r w:rsidRPr="002C4BA3">
              <w:rPr>
                <w:rFonts w:eastAsia="Times New Roman" w:cs="Segoe UI"/>
                <w:szCs w:val="24"/>
              </w:rPr>
              <w:t xml:space="preserve"> job listings for positions needed at new civilization</w:t>
            </w:r>
          </w:p>
          <w:p w:rsidR="002C4BA3" w:rsidRPr="002C4BA3" w:rsidRDefault="002C4BA3" w:rsidP="002C4BA3">
            <w:pPr>
              <w:pStyle w:val="ListParagraph"/>
              <w:numPr>
                <w:ilvl w:val="0"/>
                <w:numId w:val="5"/>
              </w:numPr>
              <w:spacing w:after="0" w:line="270" w:lineRule="atLeast"/>
              <w:ind w:left="540"/>
              <w:textAlignment w:val="baseline"/>
              <w:rPr>
                <w:rFonts w:eastAsia="Times New Roman" w:cs="Segoe UI"/>
                <w:szCs w:val="24"/>
              </w:rPr>
            </w:pPr>
            <w:r w:rsidRPr="002C4BA3">
              <w:rPr>
                <w:rFonts w:eastAsia="Times New Roman" w:cs="Segoe UI"/>
                <w:szCs w:val="24"/>
              </w:rPr>
              <w:t>3-4</w:t>
            </w:r>
            <w:r w:rsidRPr="002C4BA3">
              <w:rPr>
                <w:rFonts w:eastAsia="Times New Roman" w:cs="Segoe UI"/>
                <w:szCs w:val="24"/>
              </w:rPr>
              <w:t xml:space="preserve"> supplies that survivors need for their journey</w:t>
            </w:r>
          </w:p>
          <w:p w:rsidR="00E77E44" w:rsidRPr="002C4BA3" w:rsidRDefault="002C4BA3" w:rsidP="002C4BA3">
            <w:pPr>
              <w:pStyle w:val="ListParagraph"/>
              <w:numPr>
                <w:ilvl w:val="0"/>
                <w:numId w:val="5"/>
              </w:numPr>
              <w:spacing w:after="0" w:line="270" w:lineRule="atLeast"/>
              <w:ind w:left="540"/>
              <w:textAlignment w:val="baseline"/>
              <w:rPr>
                <w:rFonts w:eastAsia="Times New Roman" w:cs="Segoe UI"/>
                <w:szCs w:val="24"/>
              </w:rPr>
            </w:pPr>
            <w:r w:rsidRPr="002C4BA3">
              <w:rPr>
                <w:rFonts w:eastAsia="Times New Roman" w:cs="Segoe UI"/>
                <w:szCs w:val="24"/>
              </w:rPr>
              <w:t>Survival Guide is legibly written in ink</w:t>
            </w:r>
          </w:p>
        </w:tc>
      </w:tr>
      <w:tr w:rsidR="00F84637" w:rsidRPr="002C4BA3" w:rsidTr="002C4BA3">
        <w:trPr>
          <w:trHeight w:val="1998"/>
        </w:trPr>
        <w:tc>
          <w:tcPr>
            <w:tcW w:w="1230" w:type="dxa"/>
            <w:shd w:val="clear" w:color="auto" w:fill="FFFFFF"/>
            <w:noWrap/>
            <w:tcMar>
              <w:top w:w="75" w:type="dxa"/>
              <w:left w:w="150" w:type="dxa"/>
              <w:bottom w:w="75" w:type="dxa"/>
              <w:right w:w="150" w:type="dxa"/>
            </w:tcMar>
            <w:vAlign w:val="center"/>
            <w:hideMark/>
          </w:tcPr>
          <w:p w:rsidR="00E77E44" w:rsidRPr="002C4BA3" w:rsidRDefault="00E77E44" w:rsidP="002C4BA3">
            <w:pPr>
              <w:spacing w:after="0" w:line="270" w:lineRule="atLeast"/>
              <w:jc w:val="center"/>
              <w:rPr>
                <w:rFonts w:eastAsia="Times New Roman" w:cs="Segoe UI"/>
                <w:b/>
                <w:szCs w:val="24"/>
              </w:rPr>
            </w:pPr>
            <w:r w:rsidRPr="002C4BA3">
              <w:rPr>
                <w:rFonts w:eastAsia="Times New Roman" w:cs="Segoe UI"/>
                <w:b/>
                <w:szCs w:val="24"/>
              </w:rPr>
              <w:t>7 — 8</w:t>
            </w:r>
          </w:p>
          <w:p w:rsidR="00E77E44" w:rsidRPr="002C4BA3" w:rsidRDefault="00E77E44" w:rsidP="002C4BA3">
            <w:pPr>
              <w:spacing w:after="0" w:line="270" w:lineRule="atLeast"/>
              <w:jc w:val="center"/>
              <w:rPr>
                <w:rFonts w:eastAsia="Times New Roman" w:cs="Segoe UI"/>
                <w:szCs w:val="24"/>
              </w:rPr>
            </w:pPr>
          </w:p>
          <w:p w:rsidR="00E77E44" w:rsidRPr="002C4BA3" w:rsidRDefault="00E77E44" w:rsidP="002C4BA3">
            <w:pPr>
              <w:spacing w:after="0" w:line="270" w:lineRule="atLeast"/>
              <w:jc w:val="center"/>
              <w:rPr>
                <w:rFonts w:eastAsia="Times New Roman" w:cs="Segoe UI"/>
                <w:szCs w:val="24"/>
              </w:rPr>
            </w:pPr>
            <w:r w:rsidRPr="002C4BA3">
              <w:rPr>
                <w:rFonts w:eastAsia="Times New Roman" w:cs="Segoe UI"/>
                <w:szCs w:val="24"/>
              </w:rPr>
              <w:t xml:space="preserve">95 – 100 </w:t>
            </w:r>
          </w:p>
        </w:tc>
        <w:tc>
          <w:tcPr>
            <w:tcW w:w="4950" w:type="dxa"/>
            <w:shd w:val="clear" w:color="auto" w:fill="FFFFFF"/>
            <w:tcMar>
              <w:top w:w="75" w:type="dxa"/>
              <w:left w:w="150" w:type="dxa"/>
              <w:bottom w:w="75" w:type="dxa"/>
              <w:right w:w="150" w:type="dxa"/>
            </w:tcMar>
            <w:hideMark/>
          </w:tcPr>
          <w:p w:rsidR="00E77E44" w:rsidRPr="002C4BA3" w:rsidRDefault="00E77E44" w:rsidP="002C4BA3">
            <w:pPr>
              <w:spacing w:after="0" w:line="270" w:lineRule="atLeast"/>
              <w:textAlignment w:val="baseline"/>
              <w:rPr>
                <w:rFonts w:eastAsia="Times New Roman" w:cs="Segoe UI"/>
                <w:szCs w:val="24"/>
              </w:rPr>
            </w:pPr>
            <w:r w:rsidRPr="002C4BA3">
              <w:rPr>
                <w:rFonts w:eastAsia="Times New Roman" w:cs="Segoe UI"/>
                <w:szCs w:val="24"/>
              </w:rPr>
              <w:t>The student:</w:t>
            </w:r>
          </w:p>
          <w:p w:rsidR="00E77E44" w:rsidRPr="002C4BA3" w:rsidRDefault="00E77E44" w:rsidP="002C4BA3">
            <w:pPr>
              <w:pStyle w:val="ListParagraph"/>
              <w:numPr>
                <w:ilvl w:val="0"/>
                <w:numId w:val="6"/>
              </w:numPr>
              <w:spacing w:after="240" w:line="270" w:lineRule="atLeast"/>
              <w:textAlignment w:val="baseline"/>
              <w:rPr>
                <w:rFonts w:eastAsia="Times New Roman" w:cs="Segoe UI"/>
                <w:szCs w:val="24"/>
              </w:rPr>
            </w:pPr>
            <w:r w:rsidRPr="002C4BA3">
              <w:rPr>
                <w:rFonts w:eastAsia="Times New Roman" w:cs="Segoe UI"/>
                <w:b/>
                <w:szCs w:val="24"/>
              </w:rPr>
              <w:t>consistently</w:t>
            </w:r>
            <w:r w:rsidRPr="002C4BA3">
              <w:rPr>
                <w:rFonts w:eastAsia="Times New Roman" w:cs="Segoe UI"/>
                <w:szCs w:val="24"/>
              </w:rPr>
              <w:t xml:space="preserve"> uses relevant vocabulary accurately</w:t>
            </w:r>
          </w:p>
          <w:p w:rsidR="00E77E44" w:rsidRPr="002C4BA3" w:rsidRDefault="00E77E44" w:rsidP="002C4BA3">
            <w:pPr>
              <w:pStyle w:val="ListParagraph"/>
              <w:numPr>
                <w:ilvl w:val="0"/>
                <w:numId w:val="6"/>
              </w:numPr>
              <w:spacing w:after="0" w:line="270" w:lineRule="atLeast"/>
              <w:textAlignment w:val="baseline"/>
              <w:rPr>
                <w:rFonts w:eastAsia="Times New Roman" w:cs="Segoe UI"/>
                <w:szCs w:val="24"/>
              </w:rPr>
            </w:pPr>
            <w:r w:rsidRPr="002C4BA3">
              <w:rPr>
                <w:rFonts w:eastAsia="Times New Roman" w:cs="Segoe UI"/>
                <w:szCs w:val="24"/>
              </w:rPr>
              <w:t xml:space="preserve">demonstrates </w:t>
            </w:r>
            <w:r w:rsidRPr="002C4BA3">
              <w:rPr>
                <w:rFonts w:eastAsia="Times New Roman" w:cs="Segoe UI"/>
                <w:b/>
                <w:szCs w:val="24"/>
              </w:rPr>
              <w:t>excellent</w:t>
            </w:r>
            <w:r w:rsidRPr="002C4BA3">
              <w:rPr>
                <w:rFonts w:eastAsia="Times New Roman" w:cs="Segoe UI"/>
                <w:szCs w:val="24"/>
              </w:rPr>
              <w:t xml:space="preserve"> knowledge and understanding of content and concepts through </w:t>
            </w:r>
            <w:r w:rsidRPr="002C4BA3">
              <w:rPr>
                <w:rFonts w:eastAsia="Times New Roman" w:cs="Segoe UI"/>
                <w:b/>
                <w:szCs w:val="24"/>
              </w:rPr>
              <w:t>detailed</w:t>
            </w:r>
            <w:r w:rsidRPr="002C4BA3">
              <w:rPr>
                <w:rFonts w:eastAsia="Times New Roman" w:cs="Segoe UI"/>
                <w:szCs w:val="24"/>
              </w:rPr>
              <w:t xml:space="preserve"> descriptions, explanations and examples</w:t>
            </w:r>
          </w:p>
        </w:tc>
        <w:tc>
          <w:tcPr>
            <w:tcW w:w="8640" w:type="dxa"/>
            <w:shd w:val="clear" w:color="auto" w:fill="FFFFFF"/>
            <w:vAlign w:val="center"/>
          </w:tcPr>
          <w:p w:rsidR="00E77E44" w:rsidRPr="002C4BA3" w:rsidRDefault="00E77E44" w:rsidP="002C4BA3">
            <w:pPr>
              <w:pStyle w:val="ListParagraph"/>
              <w:numPr>
                <w:ilvl w:val="0"/>
                <w:numId w:val="4"/>
              </w:numPr>
              <w:spacing w:after="0" w:line="270" w:lineRule="atLeast"/>
              <w:ind w:left="540"/>
              <w:textAlignment w:val="baseline"/>
              <w:rPr>
                <w:rFonts w:eastAsia="Times New Roman" w:cs="Segoe UI"/>
                <w:szCs w:val="24"/>
              </w:rPr>
            </w:pPr>
            <w:r w:rsidRPr="002C4BA3">
              <w:rPr>
                <w:rFonts w:eastAsia="Times New Roman" w:cs="Segoe UI"/>
                <w:szCs w:val="24"/>
              </w:rPr>
              <w:t xml:space="preserve">includes </w:t>
            </w:r>
            <w:r w:rsidR="002C4BA3" w:rsidRPr="002C4BA3">
              <w:rPr>
                <w:rFonts w:eastAsia="Times New Roman" w:cs="Segoe UI"/>
                <w:szCs w:val="24"/>
              </w:rPr>
              <w:t>2</w:t>
            </w:r>
            <w:r w:rsidRPr="002C4BA3">
              <w:rPr>
                <w:rFonts w:eastAsia="Times New Roman" w:cs="Segoe UI"/>
                <w:szCs w:val="24"/>
              </w:rPr>
              <w:t xml:space="preserve"> or more physical features to avoid and</w:t>
            </w:r>
            <w:r w:rsidR="002C4BA3" w:rsidRPr="002C4BA3">
              <w:rPr>
                <w:rFonts w:eastAsia="Times New Roman" w:cs="Segoe UI"/>
                <w:szCs w:val="24"/>
              </w:rPr>
              <w:t xml:space="preserve"> 2 or more for settlement</w:t>
            </w:r>
            <w:r w:rsidRPr="002C4BA3">
              <w:rPr>
                <w:rFonts w:eastAsia="Times New Roman" w:cs="Segoe UI"/>
                <w:szCs w:val="24"/>
              </w:rPr>
              <w:t xml:space="preserve"> </w:t>
            </w:r>
            <w:r w:rsidR="002C4BA3" w:rsidRPr="002C4BA3">
              <w:rPr>
                <w:rFonts w:eastAsia="Times New Roman" w:cs="Segoe UI"/>
                <w:szCs w:val="24"/>
              </w:rPr>
              <w:t>with explanation</w:t>
            </w:r>
          </w:p>
          <w:p w:rsidR="002C4BA3" w:rsidRPr="002C4BA3" w:rsidRDefault="00E77E44" w:rsidP="002C4BA3">
            <w:pPr>
              <w:pStyle w:val="ListParagraph"/>
              <w:numPr>
                <w:ilvl w:val="0"/>
                <w:numId w:val="4"/>
              </w:numPr>
              <w:spacing w:after="0" w:line="270" w:lineRule="atLeast"/>
              <w:ind w:left="540"/>
              <w:textAlignment w:val="baseline"/>
              <w:rPr>
                <w:rFonts w:eastAsia="Times New Roman" w:cs="Segoe UI"/>
                <w:szCs w:val="24"/>
              </w:rPr>
            </w:pPr>
            <w:r w:rsidRPr="002C4BA3">
              <w:rPr>
                <w:rFonts w:eastAsia="Times New Roman" w:cs="Segoe UI"/>
                <w:szCs w:val="24"/>
              </w:rPr>
              <w:t>Includes a description of new society’s economic</w:t>
            </w:r>
            <w:r w:rsidR="002C4BA3" w:rsidRPr="002C4BA3">
              <w:rPr>
                <w:rFonts w:eastAsia="Times New Roman" w:cs="Segoe UI"/>
                <w:szCs w:val="24"/>
              </w:rPr>
              <w:t xml:space="preserve"> and political system with explanation of choice </w:t>
            </w:r>
          </w:p>
          <w:p w:rsidR="002C4BA3" w:rsidRPr="002C4BA3" w:rsidRDefault="002C4BA3" w:rsidP="002C4BA3">
            <w:pPr>
              <w:pStyle w:val="ListParagraph"/>
              <w:numPr>
                <w:ilvl w:val="0"/>
                <w:numId w:val="4"/>
              </w:numPr>
              <w:spacing w:after="0" w:line="270" w:lineRule="atLeast"/>
              <w:ind w:left="540"/>
              <w:textAlignment w:val="baseline"/>
              <w:rPr>
                <w:rFonts w:eastAsia="Times New Roman" w:cs="Segoe UI"/>
                <w:szCs w:val="24"/>
              </w:rPr>
            </w:pPr>
            <w:r w:rsidRPr="002C4BA3">
              <w:rPr>
                <w:rFonts w:eastAsia="Times New Roman" w:cs="Segoe UI"/>
                <w:szCs w:val="24"/>
              </w:rPr>
              <w:t>5 or more job listings for positions needed at new civilization</w:t>
            </w:r>
          </w:p>
          <w:p w:rsidR="00E77E44" w:rsidRPr="002C4BA3" w:rsidRDefault="00E77E44" w:rsidP="002C4BA3">
            <w:pPr>
              <w:pStyle w:val="ListParagraph"/>
              <w:numPr>
                <w:ilvl w:val="0"/>
                <w:numId w:val="4"/>
              </w:numPr>
              <w:spacing w:after="0" w:line="270" w:lineRule="atLeast"/>
              <w:ind w:left="540"/>
              <w:textAlignment w:val="baseline"/>
              <w:rPr>
                <w:rFonts w:eastAsia="Times New Roman" w:cs="Segoe UI"/>
                <w:szCs w:val="24"/>
              </w:rPr>
            </w:pPr>
            <w:r w:rsidRPr="002C4BA3">
              <w:rPr>
                <w:rFonts w:eastAsia="Times New Roman" w:cs="Segoe UI"/>
                <w:szCs w:val="24"/>
              </w:rPr>
              <w:t xml:space="preserve">Includes </w:t>
            </w:r>
            <w:r w:rsidR="00F84637" w:rsidRPr="002C4BA3">
              <w:rPr>
                <w:rFonts w:eastAsia="Times New Roman" w:cs="Segoe UI"/>
                <w:szCs w:val="24"/>
              </w:rPr>
              <w:t>5 or more</w:t>
            </w:r>
            <w:r w:rsidRPr="002C4BA3">
              <w:rPr>
                <w:rFonts w:eastAsia="Times New Roman" w:cs="Segoe UI"/>
                <w:szCs w:val="24"/>
              </w:rPr>
              <w:t xml:space="preserve"> supplies that survivors need for their journey</w:t>
            </w:r>
          </w:p>
          <w:p w:rsidR="00E77E44" w:rsidRPr="002C4BA3" w:rsidRDefault="00E77E44" w:rsidP="002C4BA3">
            <w:pPr>
              <w:pStyle w:val="ListParagraph"/>
              <w:numPr>
                <w:ilvl w:val="0"/>
                <w:numId w:val="4"/>
              </w:numPr>
              <w:spacing w:after="0" w:line="270" w:lineRule="atLeast"/>
              <w:ind w:left="540"/>
              <w:textAlignment w:val="baseline"/>
              <w:rPr>
                <w:rFonts w:eastAsia="Times New Roman" w:cs="Segoe UI"/>
                <w:szCs w:val="24"/>
              </w:rPr>
            </w:pPr>
            <w:r w:rsidRPr="002C4BA3">
              <w:rPr>
                <w:rFonts w:eastAsia="Times New Roman" w:cs="Segoe UI"/>
                <w:szCs w:val="24"/>
              </w:rPr>
              <w:t>Survival Guide is legibly written</w:t>
            </w:r>
            <w:r w:rsidR="002C4BA3" w:rsidRPr="002C4BA3">
              <w:rPr>
                <w:rFonts w:eastAsia="Times New Roman" w:cs="Segoe UI"/>
                <w:szCs w:val="24"/>
              </w:rPr>
              <w:t xml:space="preserve"> in ink</w:t>
            </w:r>
          </w:p>
        </w:tc>
      </w:tr>
    </w:tbl>
    <w:p w:rsidR="002846AB" w:rsidRPr="00F84637" w:rsidRDefault="002846AB" w:rsidP="008A631E">
      <w:pPr>
        <w:spacing w:after="0" w:line="240" w:lineRule="auto"/>
        <w:rPr>
          <w:rFonts w:cs="Segoe UI"/>
          <w:shd w:val="clear" w:color="auto" w:fill="FFFFFF"/>
        </w:rPr>
      </w:pPr>
    </w:p>
    <w:sectPr w:rsidR="002846AB" w:rsidRPr="00F84637" w:rsidSect="00F84637">
      <w:pgSz w:w="15840" w:h="12240" w:orient="landscape"/>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3A0C"/>
    <w:multiLevelType w:val="hybridMultilevel"/>
    <w:tmpl w:val="3FBA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00222"/>
    <w:multiLevelType w:val="hybridMultilevel"/>
    <w:tmpl w:val="1660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DC27CA"/>
    <w:multiLevelType w:val="hybridMultilevel"/>
    <w:tmpl w:val="48787C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5958426E"/>
    <w:multiLevelType w:val="hybridMultilevel"/>
    <w:tmpl w:val="543046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61A42244"/>
    <w:multiLevelType w:val="hybridMultilevel"/>
    <w:tmpl w:val="8050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B631BB"/>
    <w:multiLevelType w:val="hybridMultilevel"/>
    <w:tmpl w:val="2D4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0D54C5"/>
    <w:multiLevelType w:val="hybridMultilevel"/>
    <w:tmpl w:val="92A0A9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77EB37D1"/>
    <w:multiLevelType w:val="hybridMultilevel"/>
    <w:tmpl w:val="30FCB2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1E"/>
    <w:rsid w:val="002846AB"/>
    <w:rsid w:val="002C4BA3"/>
    <w:rsid w:val="002E2B4B"/>
    <w:rsid w:val="00810F8D"/>
    <w:rsid w:val="008A631E"/>
    <w:rsid w:val="008F2CA4"/>
    <w:rsid w:val="00BB2D9E"/>
    <w:rsid w:val="00C73E9F"/>
    <w:rsid w:val="00D064B0"/>
    <w:rsid w:val="00E77E44"/>
    <w:rsid w:val="00EE10A2"/>
    <w:rsid w:val="00F8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63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631E"/>
  </w:style>
  <w:style w:type="paragraph" w:styleId="ListParagraph">
    <w:name w:val="List Paragraph"/>
    <w:basedOn w:val="Normal"/>
    <w:uiPriority w:val="34"/>
    <w:qFormat/>
    <w:rsid w:val="008A63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63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631E"/>
  </w:style>
  <w:style w:type="paragraph" w:styleId="ListParagraph">
    <w:name w:val="List Paragraph"/>
    <w:basedOn w:val="Normal"/>
    <w:uiPriority w:val="34"/>
    <w:qFormat/>
    <w:rsid w:val="008A6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2016-09-23T02:46:00Z</dcterms:created>
  <dcterms:modified xsi:type="dcterms:W3CDTF">2016-09-27T02:42:00Z</dcterms:modified>
</cp:coreProperties>
</file>