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BC4" w:rsidRDefault="007C2A6B" w:rsidP="007C2A6B">
      <w:pPr>
        <w:jc w:val="center"/>
        <w:rPr>
          <w:b/>
          <w:sz w:val="32"/>
          <w:szCs w:val="32"/>
        </w:rPr>
      </w:pPr>
      <w:bookmarkStart w:id="0" w:name="_GoBack"/>
      <w:bookmarkEnd w:id="0"/>
      <w:r w:rsidRPr="007C2A6B">
        <w:rPr>
          <w:b/>
          <w:sz w:val="32"/>
          <w:szCs w:val="32"/>
        </w:rPr>
        <w:t>Defining Regions</w:t>
      </w:r>
    </w:p>
    <w:p w:rsidR="007C2A6B" w:rsidRPr="007C2A6B" w:rsidRDefault="007C2A6B" w:rsidP="00704F97">
      <w:pPr>
        <w:spacing w:after="0" w:line="360" w:lineRule="auto"/>
        <w:rPr>
          <w:b/>
          <w:sz w:val="28"/>
          <w:szCs w:val="28"/>
        </w:rPr>
      </w:pPr>
      <w:r w:rsidRPr="007C2A6B">
        <w:rPr>
          <w:b/>
          <w:sz w:val="28"/>
          <w:szCs w:val="28"/>
        </w:rPr>
        <w:t>What is a Region?</w:t>
      </w:r>
    </w:p>
    <w:p w:rsidR="007C2A6B" w:rsidRDefault="007C2A6B" w:rsidP="007C2A6B">
      <w:pPr>
        <w:spacing w:line="360" w:lineRule="auto"/>
        <w:rPr>
          <w:sz w:val="24"/>
          <w:szCs w:val="24"/>
        </w:rPr>
      </w:pPr>
      <w:r>
        <w:rPr>
          <w:sz w:val="24"/>
          <w:szCs w:val="24"/>
        </w:rPr>
        <w:t xml:space="preserve">A </w:t>
      </w:r>
      <w:r w:rsidRPr="0023458A">
        <w:rPr>
          <w:b/>
          <w:sz w:val="24"/>
          <w:szCs w:val="24"/>
        </w:rPr>
        <w:t>region</w:t>
      </w:r>
      <w:r>
        <w:rPr>
          <w:sz w:val="24"/>
          <w:szCs w:val="24"/>
        </w:rPr>
        <w:t xml:space="preserve"> is a group of places that share common characteristics. The places within a region are </w:t>
      </w:r>
      <w:r w:rsidR="00704F97">
        <w:rPr>
          <w:sz w:val="24"/>
          <w:szCs w:val="24"/>
        </w:rPr>
        <w:t>connected</w:t>
      </w:r>
      <w:r>
        <w:rPr>
          <w:sz w:val="24"/>
          <w:szCs w:val="24"/>
        </w:rPr>
        <w:t xml:space="preserve"> by trade, culture, and other human activities. They also share similar physical processes and characteristics such as climate. </w:t>
      </w:r>
    </w:p>
    <w:p w:rsidR="007C2A6B" w:rsidRDefault="007C2A6B" w:rsidP="007C2A6B">
      <w:pPr>
        <w:spacing w:line="360" w:lineRule="auto"/>
        <w:rPr>
          <w:sz w:val="24"/>
          <w:szCs w:val="24"/>
        </w:rPr>
      </w:pPr>
      <w:r>
        <w:rPr>
          <w:sz w:val="24"/>
          <w:szCs w:val="24"/>
        </w:rPr>
        <w:t>A region often includes an entire continent. A continent is a large landmass on Earth’s surface. The seven continents are: Africa, Antarctica, Asia, Australia, Europe, North America, and South America.</w:t>
      </w:r>
    </w:p>
    <w:p w:rsidR="007C2A6B" w:rsidRDefault="007C2A6B" w:rsidP="007C2A6B">
      <w:pPr>
        <w:spacing w:line="360" w:lineRule="auto"/>
        <w:rPr>
          <w:sz w:val="24"/>
          <w:szCs w:val="24"/>
        </w:rPr>
      </w:pPr>
      <w:r>
        <w:rPr>
          <w:sz w:val="24"/>
          <w:szCs w:val="24"/>
        </w:rPr>
        <w:t>Geographers study the world’s regions but they also take a global perspective when they investigate Earth. For example, geographers study ocean currents around the globe or how one affects another. Both ways of looking at the world add to our understanding of it.</w:t>
      </w:r>
    </w:p>
    <w:p w:rsidR="00124818" w:rsidRPr="00124818" w:rsidRDefault="00124818" w:rsidP="00704F97">
      <w:pPr>
        <w:spacing w:after="0" w:line="360" w:lineRule="auto"/>
        <w:rPr>
          <w:b/>
          <w:sz w:val="28"/>
          <w:szCs w:val="28"/>
        </w:rPr>
      </w:pPr>
      <w:r w:rsidRPr="00124818">
        <w:rPr>
          <w:b/>
          <w:sz w:val="28"/>
          <w:szCs w:val="28"/>
        </w:rPr>
        <w:t>Types of Regions</w:t>
      </w:r>
    </w:p>
    <w:p w:rsidR="00124818" w:rsidRDefault="00124818" w:rsidP="007C2A6B">
      <w:pPr>
        <w:spacing w:line="360" w:lineRule="auto"/>
        <w:rPr>
          <w:rFonts w:cs="Arial"/>
          <w:sz w:val="24"/>
          <w:szCs w:val="24"/>
        </w:rPr>
      </w:pPr>
      <w:r w:rsidRPr="00124818">
        <w:rPr>
          <w:sz w:val="24"/>
          <w:szCs w:val="24"/>
        </w:rPr>
        <w:t xml:space="preserve">There are two types of regions: </w:t>
      </w:r>
      <w:r w:rsidRPr="0023458A">
        <w:rPr>
          <w:b/>
          <w:sz w:val="24"/>
          <w:szCs w:val="24"/>
        </w:rPr>
        <w:t>physical regions</w:t>
      </w:r>
      <w:r w:rsidRPr="00124818">
        <w:rPr>
          <w:sz w:val="24"/>
          <w:szCs w:val="24"/>
        </w:rPr>
        <w:t xml:space="preserve"> and </w:t>
      </w:r>
      <w:r w:rsidRPr="0023458A">
        <w:rPr>
          <w:b/>
          <w:sz w:val="24"/>
          <w:szCs w:val="24"/>
        </w:rPr>
        <w:t>human/cultural</w:t>
      </w:r>
      <w:r w:rsidRPr="00124818">
        <w:rPr>
          <w:sz w:val="24"/>
          <w:szCs w:val="24"/>
        </w:rPr>
        <w:t xml:space="preserve"> regions. </w:t>
      </w:r>
      <w:r w:rsidRPr="00124818">
        <w:rPr>
          <w:rFonts w:cs="Arial"/>
          <w:i/>
          <w:sz w:val="24"/>
          <w:szCs w:val="24"/>
        </w:rPr>
        <w:t>Physical regions</w:t>
      </w:r>
      <w:r w:rsidRPr="00124818">
        <w:rPr>
          <w:rFonts w:cs="Arial"/>
          <w:sz w:val="24"/>
          <w:szCs w:val="24"/>
        </w:rPr>
        <w:t xml:space="preserve"> are areas that are </w:t>
      </w:r>
      <w:r>
        <w:rPr>
          <w:rFonts w:cs="Arial"/>
          <w:sz w:val="24"/>
          <w:szCs w:val="24"/>
        </w:rPr>
        <w:t xml:space="preserve">grouped </w:t>
      </w:r>
      <w:r w:rsidRPr="00124818">
        <w:rPr>
          <w:rFonts w:cs="Arial"/>
          <w:sz w:val="24"/>
          <w:szCs w:val="24"/>
        </w:rPr>
        <w:t>based on</w:t>
      </w:r>
      <w:r>
        <w:rPr>
          <w:rFonts w:cs="Arial"/>
          <w:sz w:val="24"/>
          <w:szCs w:val="24"/>
        </w:rPr>
        <w:t xml:space="preserve"> the</w:t>
      </w:r>
      <w:r w:rsidRPr="00124818">
        <w:rPr>
          <w:rFonts w:cs="Arial"/>
          <w:sz w:val="24"/>
          <w:szCs w:val="24"/>
        </w:rPr>
        <w:t xml:space="preserve"> location of landforms, climate, vegetation, and/or animal life.</w:t>
      </w:r>
      <w:r>
        <w:rPr>
          <w:sz w:val="24"/>
          <w:szCs w:val="24"/>
        </w:rPr>
        <w:t xml:space="preserve"> </w:t>
      </w:r>
      <w:r w:rsidRPr="00124818">
        <w:rPr>
          <w:rFonts w:cs="Arial"/>
          <w:i/>
          <w:sz w:val="24"/>
          <w:szCs w:val="24"/>
        </w:rPr>
        <w:t>Human/cultural regions</w:t>
      </w:r>
      <w:r w:rsidRPr="00124818">
        <w:rPr>
          <w:rFonts w:cs="Arial"/>
          <w:sz w:val="24"/>
          <w:szCs w:val="24"/>
        </w:rPr>
        <w:t xml:space="preserve"> are </w:t>
      </w:r>
      <w:r>
        <w:rPr>
          <w:rFonts w:cs="Arial"/>
          <w:sz w:val="24"/>
          <w:szCs w:val="24"/>
        </w:rPr>
        <w:t xml:space="preserve">areas that are grouped </w:t>
      </w:r>
      <w:r w:rsidRPr="00124818">
        <w:rPr>
          <w:rFonts w:cs="Arial"/>
          <w:sz w:val="24"/>
          <w:szCs w:val="24"/>
        </w:rPr>
        <w:t>based on the activities of the people and can be defined in many ways.</w:t>
      </w:r>
    </w:p>
    <w:p w:rsidR="00704F97" w:rsidRPr="00704F97" w:rsidRDefault="00704F97" w:rsidP="00704F97">
      <w:pPr>
        <w:spacing w:line="360" w:lineRule="auto"/>
        <w:textAlignment w:val="baseline"/>
        <w:rPr>
          <w:rFonts w:eastAsia="Times New Roman" w:cs="Times New Roman"/>
          <w:color w:val="121917"/>
          <w:sz w:val="24"/>
          <w:szCs w:val="24"/>
          <w:bdr w:val="none" w:sz="0" w:space="0" w:color="auto" w:frame="1"/>
        </w:rPr>
      </w:pPr>
      <w:r w:rsidRPr="00704F97">
        <w:rPr>
          <w:rFonts w:cs="Arial"/>
          <w:sz w:val="24"/>
          <w:szCs w:val="24"/>
        </w:rPr>
        <w:t>Some examples of physical regions include:</w:t>
      </w:r>
      <w:r w:rsidRPr="00704F97">
        <w:rPr>
          <w:rFonts w:eastAsia="Times New Roman" w:cs="Times New Roman"/>
          <w:color w:val="121917"/>
          <w:sz w:val="24"/>
          <w:szCs w:val="24"/>
          <w:bdr w:val="none" w:sz="0" w:space="0" w:color="auto" w:frame="1"/>
        </w:rPr>
        <w:t xml:space="preserve"> </w:t>
      </w:r>
    </w:p>
    <w:p w:rsidR="00704F97" w:rsidRPr="00704F97" w:rsidRDefault="00704F97" w:rsidP="00704F97">
      <w:pPr>
        <w:pStyle w:val="NormalWeb"/>
        <w:numPr>
          <w:ilvl w:val="0"/>
          <w:numId w:val="1"/>
        </w:numPr>
        <w:shd w:val="clear" w:color="auto" w:fill="FFFFFF"/>
        <w:spacing w:line="360" w:lineRule="auto"/>
        <w:rPr>
          <w:rFonts w:asciiTheme="minorHAnsi" w:hAnsiTheme="minorHAnsi"/>
          <w:color w:val="000000"/>
          <w:sz w:val="24"/>
          <w:szCs w:val="24"/>
        </w:rPr>
      </w:pPr>
      <w:r w:rsidRPr="00704F97">
        <w:rPr>
          <w:rFonts w:asciiTheme="minorHAnsi" w:hAnsiTheme="minorHAnsi" w:cs="Arial"/>
          <w:sz w:val="24"/>
          <w:szCs w:val="24"/>
          <w:u w:val="single"/>
        </w:rPr>
        <w:t>Geographic regions</w:t>
      </w:r>
      <w:r w:rsidRPr="00704F97">
        <w:rPr>
          <w:rFonts w:asciiTheme="minorHAnsi" w:hAnsiTheme="minorHAnsi" w:cs="Arial"/>
          <w:sz w:val="24"/>
          <w:szCs w:val="24"/>
        </w:rPr>
        <w:t>—Texas’s Gulf Coastal Plains extend from the Atlantic Ocean to beyond the Rio Grande River.  C</w:t>
      </w:r>
      <w:r w:rsidRPr="00704F97">
        <w:rPr>
          <w:rFonts w:asciiTheme="minorHAnsi" w:hAnsiTheme="minorHAnsi"/>
          <w:color w:val="000000"/>
          <w:sz w:val="24"/>
          <w:szCs w:val="24"/>
        </w:rPr>
        <w:t>ities such as Corpus Christi, Galveston, and Houston lie within this region of the United States.</w:t>
      </w:r>
    </w:p>
    <w:p w:rsidR="00704F97" w:rsidRDefault="00704F97" w:rsidP="00704F97">
      <w:pPr>
        <w:pStyle w:val="NormalWeb"/>
        <w:numPr>
          <w:ilvl w:val="0"/>
          <w:numId w:val="1"/>
        </w:numPr>
        <w:shd w:val="clear" w:color="auto" w:fill="FFFFFF"/>
        <w:spacing w:after="0" w:afterAutospacing="0" w:line="360" w:lineRule="auto"/>
        <w:rPr>
          <w:rFonts w:asciiTheme="minorHAnsi" w:hAnsiTheme="minorHAnsi"/>
          <w:color w:val="000000"/>
          <w:sz w:val="24"/>
          <w:szCs w:val="24"/>
        </w:rPr>
      </w:pPr>
      <w:r w:rsidRPr="00704F97">
        <w:rPr>
          <w:rFonts w:asciiTheme="minorHAnsi" w:hAnsiTheme="minorHAnsi" w:cs="Arial"/>
          <w:sz w:val="24"/>
          <w:szCs w:val="24"/>
          <w:u w:val="single"/>
        </w:rPr>
        <w:t>Climate regions</w:t>
      </w:r>
      <w:r w:rsidRPr="00704F97">
        <w:rPr>
          <w:rFonts w:asciiTheme="minorHAnsi" w:hAnsiTheme="minorHAnsi" w:cs="Arial"/>
          <w:sz w:val="24"/>
          <w:szCs w:val="24"/>
        </w:rPr>
        <w:t xml:space="preserve">—the Atlantic Region of Canada has a fairly humid (moist) continental climate.  A continental climate is </w:t>
      </w:r>
      <w:r w:rsidRPr="00704F97">
        <w:rPr>
          <w:rFonts w:asciiTheme="minorHAnsi" w:eastAsia="Times New Roman" w:hAnsiTheme="minorHAnsi" w:cs="Arial"/>
          <w:color w:val="222222"/>
          <w:sz w:val="24"/>
          <w:szCs w:val="24"/>
          <w:shd w:val="clear" w:color="auto" w:fill="FFFFFF"/>
        </w:rPr>
        <w:t xml:space="preserve">a relatively dry climate with very hot summers and very cold winters.  </w:t>
      </w:r>
    </w:p>
    <w:p w:rsidR="00704F97" w:rsidRPr="00704F97" w:rsidRDefault="00704F97" w:rsidP="00704F97">
      <w:pPr>
        <w:numPr>
          <w:ilvl w:val="12"/>
          <w:numId w:val="0"/>
        </w:numPr>
        <w:spacing w:line="360" w:lineRule="auto"/>
        <w:rPr>
          <w:rFonts w:cs="Arial"/>
          <w:sz w:val="24"/>
          <w:szCs w:val="24"/>
        </w:rPr>
      </w:pPr>
      <w:r w:rsidRPr="00704F97">
        <w:rPr>
          <w:rFonts w:cs="Arial"/>
          <w:sz w:val="24"/>
          <w:szCs w:val="24"/>
        </w:rPr>
        <w:t>Some examples of human/cultural regions include:</w:t>
      </w:r>
    </w:p>
    <w:p w:rsidR="00704F97" w:rsidRPr="00704F97" w:rsidRDefault="00704F97" w:rsidP="00704F97">
      <w:pPr>
        <w:pStyle w:val="ListParagraph"/>
        <w:numPr>
          <w:ilvl w:val="0"/>
          <w:numId w:val="2"/>
        </w:numPr>
        <w:spacing w:line="360" w:lineRule="auto"/>
        <w:rPr>
          <w:rFonts w:cs="Arial"/>
        </w:rPr>
      </w:pPr>
      <w:r w:rsidRPr="00704F97">
        <w:rPr>
          <w:rFonts w:cs="Arial"/>
          <w:u w:val="single"/>
        </w:rPr>
        <w:t>Religious regions</w:t>
      </w:r>
      <w:r w:rsidRPr="00704F97">
        <w:rPr>
          <w:rFonts w:cs="Arial"/>
          <w:i/>
        </w:rPr>
        <w:t>—</w:t>
      </w:r>
      <w:r w:rsidRPr="00704F97">
        <w:rPr>
          <w:rFonts w:eastAsia="Times New Roman" w:cs="Arial"/>
          <w:color w:val="222222"/>
          <w:shd w:val="clear" w:color="auto" w:fill="FFFFFF"/>
        </w:rPr>
        <w:t xml:space="preserve">As of 2015, over 1.7 billion or about 23.4% of the world population are Muslims, or follow in the Islamic faith. By the percentage of the total population in a region, 91.2% of people living in the </w:t>
      </w:r>
      <w:r w:rsidRPr="00704F97">
        <w:rPr>
          <w:rFonts w:eastAsia="Times New Roman" w:cs="Arial"/>
          <w:bCs/>
          <w:color w:val="222222"/>
          <w:shd w:val="clear" w:color="auto" w:fill="FFFFFF"/>
        </w:rPr>
        <w:t>Middle East</w:t>
      </w:r>
      <w:r w:rsidRPr="00704F97">
        <w:rPr>
          <w:rFonts w:eastAsia="Times New Roman" w:cs="Arial"/>
          <w:color w:val="222222"/>
          <w:shd w:val="clear" w:color="auto" w:fill="FFFFFF"/>
        </w:rPr>
        <w:t xml:space="preserve"> and </w:t>
      </w:r>
      <w:r w:rsidRPr="00704F97">
        <w:rPr>
          <w:rFonts w:eastAsia="Times New Roman" w:cs="Arial"/>
          <w:bCs/>
          <w:color w:val="222222"/>
          <w:shd w:val="clear" w:color="auto" w:fill="FFFFFF"/>
        </w:rPr>
        <w:t xml:space="preserve">North Africa </w:t>
      </w:r>
      <w:r w:rsidRPr="00704F97">
        <w:rPr>
          <w:rFonts w:eastAsia="Times New Roman" w:cs="Arial"/>
          <w:color w:val="222222"/>
          <w:shd w:val="clear" w:color="auto" w:fill="FFFFFF"/>
        </w:rPr>
        <w:t>consider themselves Muslim.</w:t>
      </w:r>
    </w:p>
    <w:p w:rsidR="00704F97" w:rsidRPr="00704F97" w:rsidRDefault="00704F97" w:rsidP="00704F97">
      <w:pPr>
        <w:pStyle w:val="ListParagraph"/>
        <w:numPr>
          <w:ilvl w:val="0"/>
          <w:numId w:val="2"/>
        </w:numPr>
        <w:spacing w:line="360" w:lineRule="auto"/>
        <w:rPr>
          <w:rFonts w:cs="Arial"/>
        </w:rPr>
      </w:pPr>
      <w:r w:rsidRPr="00704F97">
        <w:rPr>
          <w:rFonts w:cs="Arial"/>
          <w:u w:val="single"/>
        </w:rPr>
        <w:t>Economic regions</w:t>
      </w:r>
      <w:r w:rsidRPr="00704F97">
        <w:rPr>
          <w:rFonts w:cs="Arial"/>
          <w:i/>
        </w:rPr>
        <w:t xml:space="preserve"> –</w:t>
      </w:r>
      <w:r w:rsidRPr="00704F97">
        <w:rPr>
          <w:rFonts w:cs="Arial"/>
        </w:rPr>
        <w:t>T</w:t>
      </w:r>
      <w:r w:rsidRPr="00704F97">
        <w:rPr>
          <w:rFonts w:eastAsia="Times New Roman" w:cs="Times New Roman"/>
          <w:bCs/>
          <w:color w:val="252525"/>
          <w:shd w:val="clear" w:color="auto" w:fill="FFFFFF"/>
        </w:rPr>
        <w:t>here are</w:t>
      </w:r>
      <w:r w:rsidRPr="00704F97">
        <w:rPr>
          <w:rFonts w:eastAsia="Times New Roman" w:cs="Times New Roman"/>
          <w:color w:val="252525"/>
          <w:shd w:val="clear" w:color="auto" w:fill="FFFFFF"/>
        </w:rPr>
        <w:t xml:space="preserve"> 13 countries that control 40 percent of oil production around the world and 73 percent of the world’s “proven” oil reserves. The majority of the countries are located between Africa and the Middle East and export,</w:t>
      </w:r>
      <w:r>
        <w:rPr>
          <w:rFonts w:eastAsia="Times New Roman" w:cs="Times New Roman"/>
          <w:color w:val="252525"/>
          <w:shd w:val="clear" w:color="auto" w:fill="FFFFFF"/>
        </w:rPr>
        <w:t xml:space="preserve"> or sell, oil to other countries.</w:t>
      </w:r>
    </w:p>
    <w:p w:rsidR="007C2A6B" w:rsidRDefault="0059064B" w:rsidP="00704F97">
      <w:pPr>
        <w:spacing w:line="360" w:lineRule="auto"/>
      </w:pPr>
      <w:r w:rsidRPr="0059064B">
        <w:rPr>
          <w:sz w:val="16"/>
          <w:szCs w:val="16"/>
        </w:rPr>
        <w:t xml:space="preserve">Reading adapted from “World Regions.” National Geographic: World Cultures and Geography. </w:t>
      </w:r>
      <w:r>
        <w:rPr>
          <w:sz w:val="16"/>
          <w:szCs w:val="16"/>
        </w:rPr>
        <w:t>2015</w:t>
      </w:r>
    </w:p>
    <w:sectPr w:rsidR="007C2A6B" w:rsidSect="00704F97">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EE8" w:rsidRDefault="008F4EE8" w:rsidP="001D4730">
      <w:pPr>
        <w:spacing w:after="0" w:line="240" w:lineRule="auto"/>
      </w:pPr>
      <w:r>
        <w:separator/>
      </w:r>
    </w:p>
  </w:endnote>
  <w:endnote w:type="continuationSeparator" w:id="0">
    <w:p w:rsidR="008F4EE8" w:rsidRDefault="008F4EE8" w:rsidP="001D4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730" w:rsidRDefault="001D4730" w:rsidP="001D4730">
    <w:pPr>
      <w:pStyle w:val="Footer"/>
    </w:pPr>
    <w:r>
      <w:rPr>
        <w:rFonts w:asciiTheme="majorHAnsi" w:hAnsiTheme="majorHAnsi"/>
        <w:sz w:val="16"/>
        <w:szCs w:val="16"/>
      </w:rPr>
      <w:t>HISD Social Studies Curriculum 2017</w:t>
    </w:r>
    <w:r>
      <w:ptab w:relativeTo="margin" w:alignment="center" w:leader="none"/>
    </w:r>
    <w:r>
      <w:ptab w:relativeTo="margin" w:alignment="right" w:leader="none"/>
    </w:r>
    <w:r>
      <w:rPr>
        <w:rFonts w:asciiTheme="majorHAnsi" w:hAnsiTheme="majorHAnsi"/>
        <w:sz w:val="16"/>
        <w:szCs w:val="16"/>
      </w:rPr>
      <w:t>Social Studies Grade 6</w:t>
    </w:r>
  </w:p>
  <w:p w:rsidR="001D4730" w:rsidRDefault="001D4730" w:rsidP="001D4730">
    <w:pPr>
      <w:pStyle w:val="Footer"/>
    </w:pPr>
  </w:p>
  <w:p w:rsidR="001D4730" w:rsidRDefault="001D4730">
    <w:pPr>
      <w:pStyle w:val="Footer"/>
    </w:pPr>
  </w:p>
  <w:p w:rsidR="001D4730" w:rsidRDefault="001D4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EE8" w:rsidRDefault="008F4EE8" w:rsidP="001D4730">
      <w:pPr>
        <w:spacing w:after="0" w:line="240" w:lineRule="auto"/>
      </w:pPr>
      <w:r>
        <w:separator/>
      </w:r>
    </w:p>
  </w:footnote>
  <w:footnote w:type="continuationSeparator" w:id="0">
    <w:p w:rsidR="008F4EE8" w:rsidRDefault="008F4EE8" w:rsidP="001D4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F37A3"/>
    <w:multiLevelType w:val="hybridMultilevel"/>
    <w:tmpl w:val="5A1AEE9E"/>
    <w:lvl w:ilvl="0" w:tplc="988476FE">
      <w:start w:val="1"/>
      <w:numFmt w:val="decimal"/>
      <w:lvlText w:val="%1)"/>
      <w:lvlJc w:val="left"/>
      <w:pPr>
        <w:ind w:left="720" w:hanging="360"/>
      </w:pPr>
      <w:rPr>
        <w:rFonts w:cs="Arial"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EC3AAD"/>
    <w:multiLevelType w:val="hybridMultilevel"/>
    <w:tmpl w:val="7BAAA918"/>
    <w:lvl w:ilvl="0" w:tplc="988476FE">
      <w:start w:val="1"/>
      <w:numFmt w:val="decimal"/>
      <w:lvlText w:val="%1)"/>
      <w:lvlJc w:val="left"/>
      <w:pPr>
        <w:ind w:left="720" w:hanging="360"/>
      </w:pPr>
      <w:rPr>
        <w:rFonts w:cs="Arial"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6B"/>
    <w:rsid w:val="00124818"/>
    <w:rsid w:val="00155596"/>
    <w:rsid w:val="001D4730"/>
    <w:rsid w:val="0023458A"/>
    <w:rsid w:val="002761C0"/>
    <w:rsid w:val="0059064B"/>
    <w:rsid w:val="00704F97"/>
    <w:rsid w:val="007C2A6B"/>
    <w:rsid w:val="007F7764"/>
    <w:rsid w:val="008F4EE8"/>
    <w:rsid w:val="00DC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CA7FC-0708-4C42-980A-8E526AA7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730"/>
  </w:style>
  <w:style w:type="paragraph" w:styleId="Footer">
    <w:name w:val="footer"/>
    <w:basedOn w:val="Normal"/>
    <w:link w:val="FooterChar"/>
    <w:uiPriority w:val="99"/>
    <w:unhideWhenUsed/>
    <w:rsid w:val="001D4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730"/>
  </w:style>
  <w:style w:type="paragraph" w:styleId="NormalWeb">
    <w:name w:val="Normal (Web)"/>
    <w:basedOn w:val="Normal"/>
    <w:uiPriority w:val="99"/>
    <w:unhideWhenUsed/>
    <w:rsid w:val="00704F97"/>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704F97"/>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McBride, Lachardra R</dc:creator>
  <cp:keywords/>
  <dc:description/>
  <cp:lastModifiedBy>Battiste, Tache M</cp:lastModifiedBy>
  <cp:revision>2</cp:revision>
  <dcterms:created xsi:type="dcterms:W3CDTF">2017-09-23T03:36:00Z</dcterms:created>
  <dcterms:modified xsi:type="dcterms:W3CDTF">2017-09-23T03:36:00Z</dcterms:modified>
</cp:coreProperties>
</file>